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0A578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裸金属服务器1（</w:t>
      </w:r>
      <w:r>
        <w:rPr>
          <w:rFonts w:hint="eastAsia"/>
        </w:rPr>
        <w:t>百信恒山TS02F-F30</w:t>
      </w:r>
      <w:r>
        <w:rPr>
          <w:rFonts w:hint="eastAsia"/>
          <w:lang w:eastAsia="zh-CN"/>
        </w:rPr>
        <w:t>）</w:t>
      </w:r>
    </w:p>
    <w:p w14:paraId="680503F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技术参数/配置清单要求：</w:t>
      </w:r>
    </w:p>
    <w:p w14:paraId="2D9581F4">
      <w:pPr>
        <w:widowControl/>
        <w:jc w:val="both"/>
        <w:textAlignment w:val="center"/>
        <w:rPr>
          <w:rFonts w:hint="default"/>
        </w:rPr>
      </w:pPr>
      <w:r>
        <w:rPr>
          <w:rFonts w:hint="eastAsia"/>
        </w:rPr>
        <w:t>1.</w:t>
      </w:r>
      <w:r>
        <w:rPr>
          <w:rFonts w:hint="default"/>
        </w:rPr>
        <w:t>★设备数量：12</w:t>
      </w:r>
    </w:p>
    <w:p w14:paraId="50E9948A">
      <w:pPr>
        <w:rPr>
          <w:rFonts w:hint="default"/>
        </w:rPr>
      </w:pPr>
      <w:r>
        <w:rPr>
          <w:rFonts w:hint="eastAsia"/>
        </w:rPr>
        <w:t>2.</w:t>
      </w:r>
      <w:r>
        <w:rPr>
          <w:rFonts w:hint="default"/>
        </w:rPr>
        <w:t>外型</w:t>
      </w:r>
    </w:p>
    <w:p w14:paraId="41D54B94">
      <w:pPr>
        <w:rPr>
          <w:rFonts w:hint="default"/>
        </w:rPr>
      </w:pPr>
      <w:r>
        <w:rPr>
          <w:rFonts w:hint="default"/>
        </w:rPr>
        <w:t>服务器外型：机架式服务器高度：2U</w:t>
      </w:r>
    </w:p>
    <w:p w14:paraId="51D83E98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3.</w:t>
      </w:r>
      <w:r>
        <w:rPr>
          <w:rFonts w:hint="default"/>
        </w:rPr>
        <w:t>★处理器</w:t>
      </w:r>
    </w:p>
    <w:p w14:paraId="024719C1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CPU类型：ARM架构，kunpeng920系列处理器</w:t>
      </w:r>
    </w:p>
    <w:p w14:paraId="5E97EA3E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CPU核心数：64 Core</w:t>
      </w:r>
    </w:p>
    <w:p w14:paraId="21B729DD">
      <w:pPr>
        <w:rPr>
          <w:rFonts w:hint="default"/>
        </w:rPr>
      </w:pPr>
      <w:r>
        <w:rPr>
          <w:rFonts w:hint="default"/>
        </w:rPr>
        <w:t>CPU 主频：2.6GHz</w:t>
      </w:r>
    </w:p>
    <w:p w14:paraId="2E5E0274">
      <w:pPr>
        <w:rPr>
          <w:rFonts w:hint="default"/>
        </w:rPr>
      </w:pPr>
      <w:r>
        <w:rPr>
          <w:rFonts w:hint="default"/>
        </w:rPr>
        <w:t>CPU实配规格：2颗处理器</w:t>
      </w:r>
    </w:p>
    <w:p w14:paraId="3FB2E505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4.</w:t>
      </w:r>
      <w:r>
        <w:rPr>
          <w:rFonts w:hint="default"/>
        </w:rPr>
        <w:t>内存</w:t>
      </w:r>
    </w:p>
    <w:p w14:paraId="14D0CC5C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内存类型：全新RDIMM (DDR4 3200 MHz以上)内存，最大支持32个内存插槽</w:t>
      </w:r>
    </w:p>
    <w:p w14:paraId="130067FC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★内存实配规格：1024GB</w:t>
      </w:r>
    </w:p>
    <w:p w14:paraId="244B8E15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内存保护技术：</w:t>
      </w:r>
    </w:p>
    <w:p w14:paraId="6EA826F4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投标产品支持如下内存保护技术，已提供官网资料证明：</w:t>
      </w:r>
    </w:p>
    <w:p w14:paraId="17907BC4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单设备数据校正（SDDC）</w:t>
      </w:r>
    </w:p>
    <w:p w14:paraId="5B5DC83D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内存巡检（Memory Demand and Patrol Scrubbing）</w:t>
      </w:r>
    </w:p>
    <w:p w14:paraId="1F9C8910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内存地址奇偶检测保护（Memory Address Parity Protection）</w:t>
      </w:r>
    </w:p>
    <w:p w14:paraId="6D6E1B0D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内存过热调节（Memory Thermal Throttling）</w:t>
      </w:r>
    </w:p>
    <w:p w14:paraId="17F578B4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数据加扰（Data Scrambling）</w:t>
      </w:r>
    </w:p>
    <w:p w14:paraId="2C820D70">
      <w:pPr>
        <w:ind w:left="0" w:leftChars="0" w:firstLine="0" w:firstLineChars="0"/>
        <w:rPr>
          <w:rFonts w:hint="default"/>
        </w:rPr>
      </w:pPr>
      <w:r>
        <w:rPr>
          <w:rFonts w:hint="default"/>
        </w:rPr>
        <w:t>错误检查和纠正（ECC）单错纠正/双错检测（SEC/DED）</w:t>
      </w:r>
    </w:p>
    <w:p w14:paraId="18258EB7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5.</w:t>
      </w:r>
      <w:r>
        <w:rPr>
          <w:rFonts w:hint="default"/>
        </w:rPr>
        <w:t>硬盘</w:t>
      </w:r>
    </w:p>
    <w:p w14:paraId="64C5D0BB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★硬盘数量：2*960GB SSD硬盘，默认配置RAID1镜像。</w:t>
      </w:r>
    </w:p>
    <w:p w14:paraId="18121719">
      <w:pPr>
        <w:rPr>
          <w:rFonts w:hint="default"/>
        </w:rPr>
      </w:pPr>
      <w:r>
        <w:rPr>
          <w:rFonts w:hint="default"/>
        </w:rPr>
        <w:t>★阵列控制器：配置1个标配SAS 9560-8i Raid阵列卡，支持RAID0,1,5,6,10,50,60，支持掉电保护，独立缓存4GB。支持扣卡形态的raid卡</w:t>
      </w:r>
    </w:p>
    <w:p w14:paraId="6E419334">
      <w:pPr>
        <w:rPr>
          <w:rFonts w:hint="default"/>
        </w:rPr>
      </w:pPr>
      <w:r>
        <w:rPr>
          <w:rFonts w:hint="eastAsia"/>
        </w:rPr>
        <w:t>6.</w:t>
      </w:r>
      <w:r>
        <w:rPr>
          <w:rFonts w:hint="default"/>
        </w:rPr>
        <w:t>安装介质</w:t>
      </w:r>
    </w:p>
    <w:p w14:paraId="7262E41B">
      <w:pPr>
        <w:rPr>
          <w:rFonts w:hint="default"/>
        </w:rPr>
      </w:pPr>
      <w:r>
        <w:rPr>
          <w:rFonts w:hint="default"/>
        </w:rPr>
        <w:t>光驱或U盘：配置系统安装U盘</w:t>
      </w:r>
    </w:p>
    <w:p w14:paraId="0AD885F8">
      <w:pPr>
        <w:rPr>
          <w:rFonts w:hint="default"/>
        </w:rPr>
      </w:pPr>
      <w:r>
        <w:rPr>
          <w:rFonts w:hint="eastAsia"/>
        </w:rPr>
        <w:t>7.</w:t>
      </w:r>
      <w:r>
        <w:rPr>
          <w:rFonts w:hint="default"/>
        </w:rPr>
        <w:t>PCIE</w:t>
      </w:r>
    </w:p>
    <w:p w14:paraId="665A2716">
      <w:pPr>
        <w:rPr>
          <w:rFonts w:hint="default"/>
        </w:rPr>
      </w:pPr>
      <w:r>
        <w:rPr>
          <w:rFonts w:hint="default"/>
        </w:rPr>
        <w:t>PCI I/O插槽：8个PCIe</w:t>
      </w:r>
    </w:p>
    <w:p w14:paraId="0E35A15C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8.</w:t>
      </w:r>
      <w:r>
        <w:rPr>
          <w:rFonts w:hint="default"/>
        </w:rPr>
        <w:t>外置卡</w:t>
      </w:r>
    </w:p>
    <w:p w14:paraId="4A6FC43E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千兆网卡：配置4个1GE以太网卡接口</w:t>
      </w:r>
    </w:p>
    <w:p w14:paraId="52C12E13">
      <w:pPr>
        <w:rPr>
          <w:rFonts w:hint="default"/>
        </w:rPr>
      </w:pPr>
      <w:r>
        <w:rPr>
          <w:rFonts w:hint="default"/>
        </w:rPr>
        <w:t>★万兆网卡：配置3块25GE/10GE光口-双端口-SFP28(含满配万兆OMXD30000光模块)，需要采用Mellanox CX-5</w:t>
      </w:r>
    </w:p>
    <w:p w14:paraId="599B8739">
      <w:pPr>
        <w:rPr>
          <w:rFonts w:hint="default"/>
        </w:rPr>
      </w:pPr>
      <w:r>
        <w:rPr>
          <w:rFonts w:hint="default"/>
        </w:rPr>
        <w:t>★HBA卡：配置2块双口16GB HBA卡（含满配光模块）</w:t>
      </w:r>
    </w:p>
    <w:p w14:paraId="052517DC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9.</w:t>
      </w:r>
      <w:r>
        <w:rPr>
          <w:rFonts w:hint="default"/>
        </w:rPr>
        <w:t>可用性</w:t>
      </w:r>
    </w:p>
    <w:p w14:paraId="33E3CA17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★冗余电源：可选标配AC 900W白金电源，1+1冗余，配置2个</w:t>
      </w:r>
    </w:p>
    <w:p w14:paraId="51B8C4B0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default"/>
        </w:rPr>
        <w:t>冗余风扇：最大支持4个冗余热插拔系统风扇，支持N+1</w:t>
      </w:r>
    </w:p>
    <w:p w14:paraId="2DD54FFE">
      <w:pPr>
        <w:rPr>
          <w:rFonts w:hint="default"/>
        </w:rPr>
      </w:pPr>
      <w:r>
        <w:rPr>
          <w:rFonts w:hint="default"/>
        </w:rPr>
        <w:t>远程管理：服务器管理软件支持在中华人民共和国境内工商局登记注册的芯片，支持内存UCE Non-Fatal/PCIe标卡UCE故障精准告警功能，支持内存故障隔离功能，基于Redfish规范的SSDP自动发现协议，支持网管通过SSDP报文识别新接入服务器设备，支持实现远程KVM，实现和操作系统无关的远程桌面呈现，支持远程安装操作系统及挂载主流操作系统光盘镜像</w:t>
      </w:r>
    </w:p>
    <w:p w14:paraId="1F80B52C">
      <w:pPr>
        <w:rPr>
          <w:rFonts w:hint="default"/>
        </w:rPr>
      </w:pPr>
      <w:r>
        <w:rPr>
          <w:rFonts w:hint="default"/>
        </w:rPr>
        <w:t>集中管理：支持自研集中管理系统，该系统能提供内存自愈上告，通过钉钉或者微信上报故障信息</w:t>
      </w:r>
    </w:p>
    <w:p w14:paraId="262BF87A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</w:rPr>
        <w:t>10.</w:t>
      </w:r>
      <w:r>
        <w:rPr>
          <w:rFonts w:hint="default"/>
        </w:rPr>
        <w:t>★配套部件</w:t>
      </w:r>
    </w:p>
    <w:p w14:paraId="4527340C">
      <w:pPr>
        <w:rPr>
          <w:rFonts w:hint="default"/>
        </w:rPr>
      </w:pPr>
      <w:r>
        <w:rPr>
          <w:rFonts w:hint="default"/>
        </w:rPr>
        <w:t>电缆：5米以上国际标准C14电源线。</w:t>
      </w:r>
    </w:p>
    <w:p w14:paraId="70633AAB">
      <w:pPr>
        <w:rPr>
          <w:rFonts w:hint="default"/>
        </w:rPr>
      </w:pPr>
      <w:r>
        <w:rPr>
          <w:rFonts w:hint="default"/>
        </w:rPr>
        <w:t>上架套件：提供上架导轨、理线器，光纤线、网线等配件。</w:t>
      </w:r>
    </w:p>
    <w:p w14:paraId="6D8639AE">
      <w:pPr>
        <w:rPr>
          <w:rFonts w:hint="default"/>
        </w:rPr>
      </w:pPr>
      <w:r>
        <w:rPr>
          <w:rFonts w:hint="eastAsia"/>
        </w:rPr>
        <w:t>11.</w:t>
      </w:r>
      <w:r>
        <w:rPr>
          <w:rFonts w:hint="default"/>
        </w:rPr>
        <w:t>★兼容性</w:t>
      </w:r>
    </w:p>
    <w:p w14:paraId="0101DB5C">
      <w:pPr>
        <w:rPr>
          <w:rFonts w:hint="default"/>
        </w:rPr>
      </w:pPr>
      <w:r>
        <w:rPr>
          <w:rFonts w:hint="default"/>
        </w:rPr>
        <w:t>操作系统：兼容国产主流操作系统麒麟、统信、OpenEuler、FusionOS，适配华为云8.11以上版本。</w:t>
      </w:r>
    </w:p>
    <w:p w14:paraId="3B3E68E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12.★服务要求</w:t>
      </w:r>
    </w:p>
    <w:p w14:paraId="4EEAF9C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售后服务：硬盘不返还，5年原厂免费售后服务，服务级别7x24。提供一名原厂商驻场工程师，服务期限一年。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83B2FF"/>
    <w:multiLevelType w:val="singleLevel"/>
    <w:tmpl w:val="A483B2F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E32BD0"/>
    <w:rsid w:val="5C381016"/>
    <w:rsid w:val="5EB70639"/>
    <w:rsid w:val="7B2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spacing w:before="120"/>
      <w:ind w:firstLine="420" w:firstLineChars="200"/>
    </w:p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Body Text First Indent"/>
    <w:basedOn w:val="5"/>
    <w:next w:val="1"/>
    <w:qFormat/>
    <w:uiPriority w:val="0"/>
    <w:pPr>
      <w:spacing w:line="312" w:lineRule="auto"/>
    </w:pPr>
    <w:rPr>
      <w:szCs w:val="24"/>
    </w:rPr>
  </w:style>
  <w:style w:type="paragraph" w:styleId="5">
    <w:name w:val="Body Text"/>
    <w:basedOn w:val="1"/>
    <w:unhideWhenUsed/>
    <w:qFormat/>
    <w:uiPriority w:val="99"/>
    <w:pPr>
      <w:adjustRightInd w:val="0"/>
      <w:spacing w:before="100" w:beforeAutospacing="1" w:after="120" w:line="360" w:lineRule="atLeast"/>
      <w:textAlignment w:val="baseline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706</Words>
  <Characters>1007</Characters>
  <Lines>0</Lines>
  <Paragraphs>0</Paragraphs>
  <TotalTime>2</TotalTime>
  <ScaleCrop>false</ScaleCrop>
  <LinksUpToDate>false</LinksUpToDate>
  <CharactersWithSpaces>1030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2026-09-23T08:41:00Z</dcterms:created>
  <dc:creator>Administrator.DESKTOP-J8N0FVO</dc:creator>
  <cp:lastModifiedBy>张黎海</cp:lastModifiedBy>
  <dcterms:modified xsi:type="dcterms:W3CDTF">2026-09-29T07:09:58Z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eyJoZGlkIjoiMDhkNTI0ODQ5YjM1NDMwNDhmZDU5MDk2NTAxNDE0NmQiLCJ1c2VySWQiOiIzMDQwOTM5NTUifQ==</vt:lpwstr>
  </property>
  <property fmtid="{D5CDD505-2E9C-101B-9397-08002B2CF9AE}" pid="4" name="ICV">
    <vt:lpwstr>F1B4906011914462BC6EC6C0FC26E1BA_12</vt:lpwstr>
  </property>
</Properties>
</file>