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D6C564">
      <w:pPr>
        <w:rPr>
          <w:b/>
          <w:bCs/>
          <w:color w:val="FF0000"/>
          <w:sz w:val="24"/>
          <w:szCs w:val="28"/>
          <w:u w:val="single"/>
        </w:rPr>
      </w:pPr>
      <w:r>
        <w:rPr>
          <w:rFonts w:hint="eastAsia"/>
          <w:b/>
          <w:bCs/>
          <w:color w:val="FF0000"/>
          <w:sz w:val="24"/>
          <w:szCs w:val="28"/>
          <w:u w:val="single"/>
        </w:rPr>
        <w:t>*智慧公厕系统数据及功能要与吉林省智慧服务区管理系统现实数据对接*</w:t>
      </w:r>
    </w:p>
    <w:p w14:paraId="4B45C480">
      <w:pPr>
        <w:rPr>
          <w:rFonts w:hint="eastAsia"/>
          <w:b/>
          <w:bCs/>
        </w:rPr>
      </w:pPr>
      <w:r>
        <w:rPr>
          <w:rFonts w:hint="eastAsia"/>
          <w:b/>
          <w:bCs/>
        </w:rPr>
        <w:t>(1)烟雾传感器</w:t>
      </w:r>
    </w:p>
    <w:p w14:paraId="4E9030BA">
      <w:pPr>
        <w:rPr>
          <w:rFonts w:hint="eastAsia"/>
        </w:rPr>
      </w:pPr>
      <w:r>
        <w:rPr>
          <w:rFonts w:hint="eastAsia"/>
        </w:rPr>
        <w:t>监测面积:20m;工作温度:-15°C-50°C离子烟感。</w:t>
      </w:r>
    </w:p>
    <w:p w14:paraId="0CAA26CA">
      <w:pPr>
        <w:rPr>
          <w:rFonts w:hint="eastAsia"/>
          <w:b/>
          <w:bCs/>
        </w:rPr>
      </w:pPr>
      <w:r>
        <w:rPr>
          <w:rFonts w:hint="eastAsia"/>
          <w:b/>
          <w:bCs/>
        </w:rPr>
        <w:t>(2)臭味传感器</w:t>
      </w:r>
    </w:p>
    <w:p w14:paraId="0914EF22">
      <w:r>
        <w:rPr>
          <w:rFonts w:hint="eastAsia"/>
        </w:rPr>
        <w:t>含温度、湿度、PM2.5、</w:t>
      </w:r>
      <w:bookmarkStart w:id="0" w:name="_GoBack"/>
      <w:bookmarkEnd w:id="0"/>
      <w:r>
        <w:rPr>
          <w:rFonts w:hint="eastAsia"/>
        </w:rPr>
        <w:t>氨气、硫化氢浓度数据。</w:t>
      </w:r>
    </w:p>
    <w:p w14:paraId="089B9F0D">
      <w:pPr>
        <w:rPr>
          <w:rFonts w:hint="eastAsia"/>
          <w:b/>
          <w:bCs/>
        </w:rPr>
      </w:pPr>
      <w:r>
        <w:rPr>
          <w:rFonts w:hint="eastAsia"/>
          <w:b/>
          <w:bCs/>
        </w:rPr>
        <w:t>(3)厕位传感器</w:t>
      </w:r>
    </w:p>
    <w:p w14:paraId="5531708A">
      <w:pPr>
        <w:rPr>
          <w:rFonts w:hint="eastAsia"/>
        </w:rPr>
      </w:pPr>
      <w:r>
        <w:rPr>
          <w:rFonts w:hint="eastAsia"/>
        </w:rPr>
        <w:t>无线红外人体感应器，感应距离1-150cm可调。</w:t>
      </w:r>
    </w:p>
    <w:p w14:paraId="64B74E86">
      <w:pPr>
        <w:rPr>
          <w:rFonts w:hint="eastAsia"/>
          <w:b/>
          <w:bCs/>
        </w:rPr>
      </w:pPr>
      <w:r>
        <w:rPr>
          <w:rFonts w:hint="eastAsia"/>
          <w:b/>
          <w:bCs/>
        </w:rPr>
        <w:t>(4)智能水表</w:t>
      </w:r>
    </w:p>
    <w:p w14:paraId="674C5633">
      <w:pPr>
        <w:rPr>
          <w:rFonts w:hint="eastAsia"/>
        </w:rPr>
      </w:pPr>
      <w:r>
        <w:rPr>
          <w:rFonts w:hint="eastAsia"/>
        </w:rPr>
        <w:t>供电保证6年使用无须更换。</w:t>
      </w:r>
    </w:p>
    <w:p w14:paraId="7693D577">
      <w:pPr>
        <w:rPr>
          <w:rFonts w:hint="eastAsia"/>
        </w:rPr>
      </w:pPr>
      <w:r>
        <w:rPr>
          <w:rFonts w:hint="eastAsia"/>
        </w:rPr>
        <w:t>支持内置/外置天线、信号稳定可靠，实现全覆盖，无盲区。</w:t>
      </w:r>
    </w:p>
    <w:p w14:paraId="20712880">
      <w:pPr>
        <w:rPr>
          <w:rFonts w:hint="eastAsia"/>
        </w:rPr>
      </w:pPr>
      <w:r>
        <w:rPr>
          <w:rFonts w:hint="eastAsia"/>
        </w:rPr>
        <w:t>读数准确性100%。</w:t>
      </w:r>
    </w:p>
    <w:p w14:paraId="302B6A20">
      <w:pPr>
        <w:rPr>
          <w:rFonts w:hint="eastAsia"/>
        </w:rPr>
      </w:pPr>
      <w:r>
        <w:rPr>
          <w:rFonts w:hint="eastAsia"/>
        </w:rPr>
        <w:t>数据可上传，数据上传周期可设置。</w:t>
      </w:r>
    </w:p>
    <w:p w14:paraId="0C932D3D">
      <w:pPr>
        <w:rPr>
          <w:rFonts w:hint="eastAsia"/>
        </w:rPr>
      </w:pPr>
      <w:r>
        <w:rPr>
          <w:rFonts w:hint="eastAsia"/>
        </w:rPr>
        <w:t>防护等级IP68。</w:t>
      </w:r>
    </w:p>
    <w:p w14:paraId="053B27F3">
      <w:pPr>
        <w:rPr>
          <w:rFonts w:hint="eastAsia"/>
          <w:b/>
          <w:bCs/>
        </w:rPr>
      </w:pPr>
      <w:r>
        <w:rPr>
          <w:rFonts w:hint="eastAsia"/>
          <w:b/>
          <w:bCs/>
        </w:rPr>
        <w:t>(5)智能电表</w:t>
      </w:r>
    </w:p>
    <w:p w14:paraId="49783DE3">
      <w:pPr>
        <w:rPr>
          <w:rFonts w:hint="eastAsia"/>
        </w:rPr>
      </w:pPr>
      <w:r>
        <w:rPr>
          <w:rFonts w:hint="eastAsia"/>
        </w:rPr>
        <w:t>工作范围:0.9Un~1.1Un;电压线路施加380V交流电压1小时，电能表无损坏仍能正常工作;电表施加短时过载电流30Imax，电能表无损坏仍能正常工作;施加时间为额定频率的半个周期。标准参比频率50Hz;工作温度范围:一25°C~60°C 湿度:0~75%;电量LCD显示技术参数:0~999999.99kWh;采用长寿命环保锂电池,电池容量≥1.2Ah，在电能表寿命周期内无需更换，断电后可维持内部时钟正确工作时间累计5年以上。电池电压不足时，电能表能自动提示、报警。数据可上传，数据上传周期可设置。</w:t>
      </w:r>
    </w:p>
    <w:p w14:paraId="24EB188A">
      <w:pPr>
        <w:rPr>
          <w:rFonts w:hint="eastAsia"/>
          <w:b/>
          <w:bCs/>
        </w:rPr>
      </w:pPr>
      <w:r>
        <w:rPr>
          <w:rFonts w:hint="eastAsia"/>
          <w:b/>
          <w:bCs/>
        </w:rPr>
        <w:t>(6)报警按钮</w:t>
      </w:r>
    </w:p>
    <w:p w14:paraId="6A192F43">
      <w:pPr>
        <w:rPr>
          <w:rFonts w:hint="eastAsia"/>
        </w:rPr>
      </w:pPr>
      <w:r>
        <w:rPr>
          <w:rFonts w:hint="eastAsia"/>
        </w:rPr>
        <w:t>内置电池供电，433MHZ无线传输，防水外壳，2000次以上按键求助，声光报警。</w:t>
      </w:r>
    </w:p>
    <w:p w14:paraId="633701F7">
      <w:pPr>
        <w:rPr>
          <w:rFonts w:hint="eastAsia"/>
          <w:b/>
          <w:bCs/>
        </w:rPr>
      </w:pPr>
      <w:r>
        <w:rPr>
          <w:rFonts w:hint="eastAsia"/>
          <w:b/>
          <w:bCs/>
        </w:rPr>
        <w:t>(7)厕位状态指示灯</w:t>
      </w:r>
    </w:p>
    <w:p w14:paraId="50535EC2">
      <w:pPr>
        <w:rPr>
          <w:rFonts w:hint="eastAsia"/>
        </w:rPr>
      </w:pPr>
      <w:r>
        <w:rPr>
          <w:rFonts w:hint="eastAsia"/>
        </w:rPr>
        <w:t>LED灯，可显示“有人/无人”，开关量信号控制。</w:t>
      </w:r>
    </w:p>
    <w:p w14:paraId="29672640">
      <w:pPr>
        <w:rPr>
          <w:rFonts w:hint="eastAsia"/>
          <w:b/>
          <w:bCs/>
        </w:rPr>
      </w:pPr>
      <w:r>
        <w:rPr>
          <w:rFonts w:hint="eastAsia"/>
          <w:b/>
          <w:bCs/>
        </w:rPr>
        <w:t>(8)人脸识别取纸机</w:t>
      </w:r>
    </w:p>
    <w:p w14:paraId="75331CB2">
      <w:pPr>
        <w:rPr>
          <w:rFonts w:hint="eastAsia"/>
        </w:rPr>
      </w:pPr>
      <w:r>
        <w:rPr>
          <w:rFonts w:hint="eastAsia"/>
        </w:rPr>
        <w:t>出纸10-100可调，电源输入220V，工作环境:湿度0-90%，-10°C~50°C，人脸识别记录自动清除，自动清除间隔可调，出纸间隔时间可调，识别成功出纸时间2s内，感应检测距离不大于lm，具备语音播报功能。</w:t>
      </w:r>
    </w:p>
    <w:p w14:paraId="44E0C263">
      <w:pPr>
        <w:rPr>
          <w:rFonts w:hint="eastAsia"/>
          <w:b/>
          <w:bCs/>
        </w:rPr>
      </w:pPr>
      <w:r>
        <w:rPr>
          <w:rFonts w:hint="eastAsia"/>
          <w:b/>
          <w:bCs/>
        </w:rPr>
        <w:t>(9)液晶显示屏</w:t>
      </w:r>
    </w:p>
    <w:p w14:paraId="3F91AA3F">
      <w:r>
        <w:rPr>
          <w:rFonts w:hint="eastAsia"/>
        </w:rPr>
        <w:t>55英寸高清显示屏，支持远程发布，支持网线连接、WIFI连接，防尘防水。</w:t>
      </w:r>
    </w:p>
    <w:p w14:paraId="0F32A32F">
      <w:pPr>
        <w:rPr>
          <w:rFonts w:hint="eastAsia"/>
          <w:b/>
          <w:bCs/>
        </w:rPr>
      </w:pPr>
      <w:r>
        <w:rPr>
          <w:rFonts w:hint="eastAsia"/>
          <w:b/>
          <w:bCs/>
        </w:rPr>
        <w:t>(10)液晶数据终端(主机)</w:t>
      </w:r>
    </w:p>
    <w:p w14:paraId="0FD15526">
      <w:pPr>
        <w:rPr>
          <w:rFonts w:hint="eastAsia"/>
        </w:rPr>
      </w:pPr>
      <w:r>
        <w:rPr>
          <w:rFonts w:hint="eastAsia"/>
        </w:rPr>
        <w:t>Windows系统，4G内存64G硬盘，带异常断电保护功能。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E47"/>
    <w:rsid w:val="00087160"/>
    <w:rsid w:val="00267E47"/>
    <w:rsid w:val="00E46F72"/>
    <w:rsid w:val="00F15988"/>
    <w:rsid w:val="00F26E80"/>
    <w:rsid w:val="45A12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0"/>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1"/>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1">
    <w:name w:val="Subtitle"/>
    <w:basedOn w:val="1"/>
    <w:next w:val="1"/>
    <w:link w:val="25"/>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qFormat/>
    <w:uiPriority w:val="9"/>
    <w:rPr>
      <w:rFonts w:asciiTheme="majorHAnsi" w:hAnsiTheme="majorHAnsi" w:eastAsiaTheme="majorEastAsia" w:cstheme="majorBidi"/>
      <w:color w:val="104862" w:themeColor="accent1" w:themeShade="BF"/>
      <w:sz w:val="48"/>
      <w:szCs w:val="48"/>
    </w:rPr>
  </w:style>
  <w:style w:type="character" w:customStyle="1" w:styleId="16">
    <w:name w:val="标题 2 字符"/>
    <w:basedOn w:val="14"/>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7">
    <w:name w:val="标题 3 字符"/>
    <w:basedOn w:val="14"/>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18">
    <w:name w:val="标题 4 字符"/>
    <w:basedOn w:val="14"/>
    <w:link w:val="5"/>
    <w:semiHidden/>
    <w:qFormat/>
    <w:uiPriority w:val="9"/>
    <w:rPr>
      <w:rFonts w:cstheme="majorBidi"/>
      <w:color w:val="104862" w:themeColor="accent1" w:themeShade="BF"/>
      <w:sz w:val="28"/>
      <w:szCs w:val="28"/>
    </w:rPr>
  </w:style>
  <w:style w:type="character" w:customStyle="1" w:styleId="19">
    <w:name w:val="标题 5 字符"/>
    <w:basedOn w:val="14"/>
    <w:link w:val="6"/>
    <w:semiHidden/>
    <w:qFormat/>
    <w:uiPriority w:val="9"/>
    <w:rPr>
      <w:rFonts w:cstheme="majorBidi"/>
      <w:color w:val="104862" w:themeColor="accent1" w:themeShade="BF"/>
      <w:sz w:val="24"/>
      <w:szCs w:val="24"/>
    </w:rPr>
  </w:style>
  <w:style w:type="character" w:customStyle="1" w:styleId="20">
    <w:name w:val="标题 6 字符"/>
    <w:basedOn w:val="14"/>
    <w:link w:val="7"/>
    <w:semiHidden/>
    <w:qFormat/>
    <w:uiPriority w:val="9"/>
    <w:rPr>
      <w:rFonts w:cstheme="majorBidi"/>
      <w:b/>
      <w:bCs/>
      <w:color w:val="104862" w:themeColor="accent1" w:themeShade="BF"/>
    </w:rPr>
  </w:style>
  <w:style w:type="character" w:customStyle="1" w:styleId="21">
    <w:name w:val="标题 7 字符"/>
    <w:basedOn w:val="1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字符"/>
    <w:basedOn w:val="14"/>
    <w:link w:val="26"/>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104862" w:themeColor="accent1" w:themeShade="BF"/>
    </w:rPr>
  </w:style>
  <w:style w:type="paragraph" w:styleId="30">
    <w:name w:val="Intense Quote"/>
    <w:basedOn w:val="1"/>
    <w:next w:val="1"/>
    <w:link w:val="31"/>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1">
    <w:name w:val="明显引用 字符"/>
    <w:basedOn w:val="14"/>
    <w:link w:val="30"/>
    <w:uiPriority w:val="30"/>
    <w:rPr>
      <w:i/>
      <w:iCs/>
      <w:color w:val="104862" w:themeColor="accent1" w:themeShade="BF"/>
    </w:rPr>
  </w:style>
  <w:style w:type="character" w:customStyle="1" w:styleId="32">
    <w:name w:val="Intense Reference"/>
    <w:basedOn w:val="14"/>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616</Words>
  <Characters>760</Characters>
  <Lines>5</Lines>
  <Paragraphs>1</Paragraphs>
  <TotalTime>4</TotalTime>
  <ScaleCrop>false</ScaleCrop>
  <LinksUpToDate>false</LinksUpToDate>
  <CharactersWithSpaces>761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2026-03-13T07:48:00Z</dcterms:created>
  <dc:creator>Administrator</dc:creator>
  <cp:lastModifiedBy>张黎海</cp:lastModifiedBy>
  <dcterms:modified xsi:type="dcterms:W3CDTF">2026-03-20T02:27:50Z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eyJoZGlkIjoiYWQ2YmVlMWNhZGQyOGM4NzA1ZmI3NmE1MGJlYTUxNDIiLCJ1c2VySWQiOiIzMDQwOTM5NTUifQ==</vt:lpwstr>
  </property>
  <property fmtid="{D5CDD505-2E9C-101B-9397-08002B2CF9AE}" pid="3" name="KSOProductBuildVer">
    <vt:lpwstr>2052-12.1.0.25225</vt:lpwstr>
  </property>
  <property fmtid="{D5CDD505-2E9C-101B-9397-08002B2CF9AE}" pid="4" name="ICV">
    <vt:lpwstr>4C874434FE494354AE0091D61BEEF476_12</vt:lpwstr>
  </property>
</Properties>
</file>