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120C4" w14:textId="27D90A8F" w:rsidR="00087160" w:rsidRDefault="006837E1">
      <w:pPr>
        <w:rPr>
          <w:b/>
          <w:bCs/>
        </w:rPr>
      </w:pPr>
      <w:r w:rsidRPr="006837E1">
        <w:rPr>
          <w:rFonts w:hint="eastAsia"/>
          <w:b/>
          <w:bCs/>
        </w:rPr>
        <w:t>IAD设备（ONU）(200线IP语音模拟用户）</w:t>
      </w:r>
    </w:p>
    <w:p w14:paraId="6B871E31" w14:textId="77777777" w:rsidR="006837E1" w:rsidRDefault="006837E1" w:rsidP="006837E1">
      <w:pPr>
        <w:rPr>
          <w:rFonts w:hint="eastAsia"/>
        </w:rPr>
      </w:pPr>
      <w:r w:rsidRPr="009C0B57">
        <w:rPr>
          <w:rFonts w:hint="eastAsia"/>
        </w:rPr>
        <w:t>本地模拟用户线200线，通过标准的SIP协议与IP语音交换设备</w:t>
      </w:r>
      <w:proofErr w:type="gramStart"/>
      <w:r w:rsidRPr="009C0B57">
        <w:rPr>
          <w:rFonts w:hint="eastAsia"/>
        </w:rPr>
        <w:t>配合组</w:t>
      </w:r>
      <w:proofErr w:type="gramEnd"/>
      <w:r w:rsidRPr="009C0B57">
        <w:rPr>
          <w:rFonts w:hint="eastAsia"/>
        </w:rPr>
        <w:t>网，提供模拟电话用户接口，支持G.7LL(A律、H律)、G.729语音编码。支持T.38传真和传真透明传输。</w:t>
      </w:r>
    </w:p>
    <w:p w14:paraId="4729C3C0" w14:textId="77777777" w:rsidR="006837E1" w:rsidRPr="006837E1" w:rsidRDefault="006837E1">
      <w:pPr>
        <w:rPr>
          <w:rFonts w:hint="eastAsia"/>
          <w:b/>
          <w:bCs/>
        </w:rPr>
      </w:pPr>
    </w:p>
    <w:p w14:paraId="2EFA0450" w14:textId="77777777" w:rsidR="006837E1" w:rsidRDefault="006837E1" w:rsidP="006837E1">
      <w:pPr>
        <w:rPr>
          <w:b/>
          <w:bCs/>
        </w:rPr>
      </w:pPr>
      <w:r w:rsidRPr="006837E1">
        <w:rPr>
          <w:rFonts w:hint="eastAsia"/>
          <w:b/>
          <w:bCs/>
        </w:rPr>
        <w:t>IAD设备（ONU）(128线IP语音模拟用户）</w:t>
      </w:r>
    </w:p>
    <w:p w14:paraId="0E929471" w14:textId="553A0C63" w:rsidR="006837E1" w:rsidRDefault="006837E1" w:rsidP="006837E1">
      <w:pPr>
        <w:rPr>
          <w:rFonts w:hint="eastAsia"/>
        </w:rPr>
      </w:pPr>
      <w:r w:rsidRPr="00634DD0">
        <w:rPr>
          <w:rFonts w:hint="eastAsia"/>
        </w:rPr>
        <w:t>含:1套IP语音直流主机;1套语音用户端口许可;128线IP语音模拟用户;1套直流电源模块及附材。(含音频配线单元、软件及调试)</w:t>
      </w:r>
    </w:p>
    <w:p w14:paraId="28557E35" w14:textId="77777777" w:rsidR="006837E1" w:rsidRDefault="006837E1" w:rsidP="006837E1">
      <w:pPr>
        <w:rPr>
          <w:rFonts w:hint="eastAsia"/>
        </w:rPr>
      </w:pPr>
      <w:r>
        <w:rPr>
          <w:rFonts w:hint="eastAsia"/>
        </w:rPr>
        <w:t>与ONU设备相匹配。</w:t>
      </w:r>
    </w:p>
    <w:p w14:paraId="74B58EE0" w14:textId="72D771D8" w:rsidR="006837E1" w:rsidRPr="006837E1" w:rsidRDefault="006837E1">
      <w:pPr>
        <w:rPr>
          <w:b/>
          <w:bCs/>
        </w:rPr>
      </w:pPr>
    </w:p>
    <w:p w14:paraId="0A4E0992" w14:textId="66C05C16" w:rsidR="006837E1" w:rsidRDefault="006837E1">
      <w:pPr>
        <w:rPr>
          <w:b/>
          <w:bCs/>
        </w:rPr>
      </w:pPr>
      <w:r w:rsidRPr="006837E1">
        <w:rPr>
          <w:rFonts w:hint="eastAsia"/>
          <w:b/>
          <w:bCs/>
        </w:rPr>
        <w:t>IAD设备（ONU）(32线IP语音模拟用户）</w:t>
      </w:r>
    </w:p>
    <w:p w14:paraId="01FA4C3B" w14:textId="77777777" w:rsidR="006837E1" w:rsidRDefault="006837E1" w:rsidP="006837E1">
      <w:pPr>
        <w:rPr>
          <w:rFonts w:hint="eastAsia"/>
        </w:rPr>
      </w:pPr>
      <w:r>
        <w:rPr>
          <w:rFonts w:hint="eastAsia"/>
        </w:rPr>
        <w:t>含</w:t>
      </w:r>
      <w:r w:rsidRPr="009219B2">
        <w:rPr>
          <w:rFonts w:hint="eastAsia"/>
        </w:rPr>
        <w:t>:1套IP语音直流主机:1套语音用户端口许可:32线IP语音模拟用户:1套直流电源模块及附材。及附材。(含音频配线单元、软件及调试)</w:t>
      </w:r>
    </w:p>
    <w:p w14:paraId="7A4B2841" w14:textId="77777777" w:rsidR="006837E1" w:rsidRDefault="006837E1" w:rsidP="006837E1">
      <w:pPr>
        <w:rPr>
          <w:rFonts w:hint="eastAsia"/>
        </w:rPr>
      </w:pPr>
      <w:r>
        <w:rPr>
          <w:rFonts w:hint="eastAsia"/>
        </w:rPr>
        <w:t>与ONU设备相匹配</w:t>
      </w:r>
    </w:p>
    <w:p w14:paraId="10CF764E" w14:textId="77777777" w:rsidR="006837E1" w:rsidRPr="006837E1" w:rsidRDefault="006837E1">
      <w:pPr>
        <w:rPr>
          <w:rFonts w:hint="eastAsia"/>
          <w:b/>
          <w:bCs/>
        </w:rPr>
      </w:pPr>
    </w:p>
    <w:p w14:paraId="2D7EC765" w14:textId="6063F43F" w:rsidR="006837E1" w:rsidRDefault="006837E1">
      <w:pPr>
        <w:rPr>
          <w:b/>
          <w:bCs/>
        </w:rPr>
      </w:pPr>
      <w:r w:rsidRPr="006837E1">
        <w:rPr>
          <w:rFonts w:hint="eastAsia"/>
          <w:b/>
          <w:bCs/>
        </w:rPr>
        <w:t>IP语音交换机（含机柜及底座，包括与专网接通调试）</w:t>
      </w:r>
    </w:p>
    <w:p w14:paraId="540FB347" w14:textId="77777777" w:rsidR="006837E1" w:rsidRDefault="006837E1" w:rsidP="006837E1">
      <w:pPr>
        <w:rPr>
          <w:rFonts w:hint="eastAsia"/>
        </w:rPr>
      </w:pPr>
      <w:r>
        <w:rPr>
          <w:rFonts w:hint="eastAsia"/>
        </w:rPr>
        <w:t>目前按800用户处理能力进行配置，未来可根据话</w:t>
      </w:r>
      <w:proofErr w:type="gramStart"/>
      <w:r>
        <w:rPr>
          <w:rFonts w:hint="eastAsia"/>
        </w:rPr>
        <w:t>务需</w:t>
      </w:r>
      <w:proofErr w:type="gramEnd"/>
      <w:r>
        <w:rPr>
          <w:rFonts w:hint="eastAsia"/>
        </w:rPr>
        <w:t>求扩容至2000用户。</w:t>
      </w:r>
    </w:p>
    <w:p w14:paraId="795D80CF" w14:textId="77777777" w:rsidR="006837E1" w:rsidRDefault="006837E1" w:rsidP="006837E1">
      <w:pPr>
        <w:rPr>
          <w:rFonts w:hint="eastAsia"/>
        </w:rPr>
      </w:pPr>
      <w:r w:rsidRPr="00C77BAE">
        <w:rPr>
          <w:rFonts w:hint="eastAsia"/>
        </w:rPr>
        <w:t>能处理:</w:t>
      </w:r>
      <w:proofErr w:type="gramStart"/>
      <w:r w:rsidRPr="00C77BAE">
        <w:rPr>
          <w:rFonts w:hint="eastAsia"/>
        </w:rPr>
        <w:t>数宇中继线</w:t>
      </w:r>
      <w:proofErr w:type="gramEnd"/>
      <w:r w:rsidRPr="00C77BAE">
        <w:rPr>
          <w:rFonts w:hint="eastAsia"/>
        </w:rPr>
        <w:t>150线，相应配置SIP信令板、NO.7信令板及IP语音模拟用户板等板件(包括在相邻分局内增加的业务及信令板件)含直流一体化机框1套:主控板2块:2次电源板2块:计费系统、维护终端、话务台(话务台桌椅)及其附属设备。技术要求符合:ITU-T Q.921、ITU-T G.962,ITU-T I.431、ECMA142、ECMA143标准</w:t>
      </w:r>
      <w:r>
        <w:rPr>
          <w:rFonts w:hint="eastAsia"/>
        </w:rPr>
        <w:t>。</w:t>
      </w:r>
    </w:p>
    <w:p w14:paraId="1323731F" w14:textId="77777777" w:rsidR="006837E1" w:rsidRDefault="006837E1" w:rsidP="006837E1">
      <w:pPr>
        <w:rPr>
          <w:rFonts w:hint="eastAsia"/>
        </w:rPr>
      </w:pPr>
      <w:r>
        <w:rPr>
          <w:rFonts w:hint="eastAsia"/>
        </w:rPr>
        <w:t>含机柜及底座（包括与专网接通调试）</w:t>
      </w:r>
    </w:p>
    <w:p w14:paraId="68605E54" w14:textId="77777777" w:rsidR="006837E1" w:rsidRPr="006837E1" w:rsidRDefault="006837E1">
      <w:pPr>
        <w:rPr>
          <w:rFonts w:hint="eastAsia"/>
          <w:b/>
          <w:bCs/>
        </w:rPr>
      </w:pPr>
    </w:p>
    <w:sectPr w:rsidR="006837E1" w:rsidRPr="006837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89F"/>
    <w:rsid w:val="00087160"/>
    <w:rsid w:val="0032289F"/>
    <w:rsid w:val="006837E1"/>
    <w:rsid w:val="00DB3906"/>
    <w:rsid w:val="00E4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6C73F"/>
  <w15:chartTrackingRefBased/>
  <w15:docId w15:val="{F2D26342-2D34-4AA1-9C7E-D27CD26EF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2289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28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289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289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289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289F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289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289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289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2289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228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228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2289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2289F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2289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2289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2289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2289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2289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228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2289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2289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2289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2289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2289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2289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228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2289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228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2026-03-12T05:00:00Z</dcterms:created>
  <dcterms:modified xsi:type="dcterms:W3CDTF">2026-03-12T05:01:00Z</dcterms:modified>
</cp:coreProperties>
</file>