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9C2D" w14:textId="2686C28E" w:rsidR="00455823" w:rsidRPr="00455823" w:rsidRDefault="00455823" w:rsidP="00455823">
      <w:pPr>
        <w:rPr>
          <w:b/>
          <w:bCs/>
        </w:rPr>
      </w:pPr>
      <w:r w:rsidRPr="00455823">
        <w:rPr>
          <w:rFonts w:hint="eastAsia"/>
          <w:b/>
          <w:bCs/>
        </w:rPr>
        <w:t>分插复用设备（OADM）</w:t>
      </w:r>
    </w:p>
    <w:p w14:paraId="24107B7D" w14:textId="19419818" w:rsidR="00455823" w:rsidRDefault="00455823" w:rsidP="00455823">
      <w:pPr>
        <w:rPr>
          <w:rFonts w:hint="eastAsia"/>
        </w:rPr>
      </w:pPr>
      <w:r>
        <w:rPr>
          <w:rFonts w:hint="eastAsia"/>
        </w:rPr>
        <w:t>含:1架拼装机柜;4个0TN光方向(</w:t>
      </w:r>
      <w:proofErr w:type="gramStart"/>
      <w:r>
        <w:rPr>
          <w:rFonts w:hint="eastAsia"/>
        </w:rPr>
        <w:t>含相应子架</w:t>
      </w:r>
      <w:proofErr w:type="gramEnd"/>
      <w:r>
        <w:rPr>
          <w:rFonts w:hint="eastAsia"/>
        </w:rPr>
        <w:t>及相关单板):单波10G/方向;</w:t>
      </w:r>
      <w:proofErr w:type="gramStart"/>
      <w:r>
        <w:rPr>
          <w:rFonts w:hint="eastAsia"/>
        </w:rPr>
        <w:t>每方向</w:t>
      </w:r>
      <w:proofErr w:type="gramEnd"/>
      <w:r>
        <w:rPr>
          <w:rFonts w:hint="eastAsia"/>
        </w:rPr>
        <w:t>4个10G统一线路业务端口;8个GE光接P;8个GE电接口。</w:t>
      </w:r>
    </w:p>
    <w:p w14:paraId="275E315E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技术要求需满足:</w:t>
      </w:r>
    </w:p>
    <w:p w14:paraId="6398BD83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电层子架不低于14个业务槽位。能够同时支持0TN、SDH和PTN。0TN交叉容量不低于920Gbit/s，分组交换容量不低于920Gbit/s，SDH高阶交叉不低于160Gbit/s，SDH低阶交叉不低于20Gbit/s。</w:t>
      </w:r>
    </w:p>
    <w:p w14:paraId="75AB26AC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光层子架不低于13个业务槽位。至少支持48波DWDM系统，单通道最大速率不低于800G bit/s(OTUC8)</w:t>
      </w:r>
    </w:p>
    <w:p w14:paraId="41F79DC1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(1)设备架构符合ITU-TG.803、G.841、G.842、G.871、G.872;</w:t>
      </w:r>
    </w:p>
    <w:p w14:paraId="536BC5F6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(2)设备功能与特征符合ITU-TG.783、G.798、G.813、G.975;</w:t>
      </w:r>
    </w:p>
    <w:p w14:paraId="689647D4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（3）SDH业务应符合ITU-TG.707、G.691、G.957、G.692、G.783;</w:t>
      </w:r>
    </w:p>
    <w:p w14:paraId="684E8B92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(4)0TN业务应符合ITU-TG.709、ITU-T G.959.1;</w:t>
      </w:r>
    </w:p>
    <w:p w14:paraId="284D4E09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(5)以太网业务应符合IEEE802.3u、IEEE802.3z、IEEE 802.3ae。（</w:t>
      </w:r>
      <w:proofErr w:type="gramStart"/>
      <w:r>
        <w:rPr>
          <w:rFonts w:hint="eastAsia"/>
        </w:rPr>
        <w:t>含软件</w:t>
      </w:r>
      <w:proofErr w:type="gramEnd"/>
      <w:r>
        <w:rPr>
          <w:rFonts w:hint="eastAsia"/>
        </w:rPr>
        <w:t>及调试)</w:t>
      </w:r>
    </w:p>
    <w:p w14:paraId="38B77B9F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关键部件(电源板、风扇、主控板、交叉板)1+1热备。</w:t>
      </w:r>
    </w:p>
    <w:p w14:paraId="720E601F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另外包含干线节点扩容板件:靖宇分公司增加2块不少于4路10G统线路业务处理板(每块单板至少包含4个光模块)、2块不少于4路10G统一线路业务处理板(每块单板至少包含1个光模块);</w:t>
      </w:r>
      <w:proofErr w:type="gramStart"/>
      <w:r>
        <w:rPr>
          <w:rFonts w:hint="eastAsia"/>
        </w:rPr>
        <w:t>梅河分公司</w:t>
      </w:r>
      <w:proofErr w:type="gramEnd"/>
      <w:r>
        <w:rPr>
          <w:rFonts w:hint="eastAsia"/>
        </w:rPr>
        <w:t>、通化分公司、</w:t>
      </w:r>
      <w:proofErr w:type="gramStart"/>
      <w:r>
        <w:rPr>
          <w:rFonts w:hint="eastAsia"/>
        </w:rPr>
        <w:t>敦</w:t>
      </w:r>
      <w:proofErr w:type="gramEnd"/>
      <w:r>
        <w:rPr>
          <w:rFonts w:hint="eastAsia"/>
        </w:rPr>
        <w:t>化分公司、延吉分公司各增加2块不少于4路10G统一线路业务处理板(每块单板至少包含1个光模块);吉林南备用中心增加1块不少于12路GE支路业务处理板、2块不少于10路10G统一线路业务处理板(每块单板至少包含1个光模块)。</w:t>
      </w:r>
    </w:p>
    <w:p w14:paraId="2C8A6B8A" w14:textId="77777777" w:rsidR="00455823" w:rsidRDefault="00455823" w:rsidP="00455823">
      <w:pPr>
        <w:rPr>
          <w:rFonts w:hint="eastAsia"/>
        </w:rPr>
      </w:pPr>
      <w:r w:rsidRPr="00812301">
        <w:rPr>
          <w:rFonts w:hint="eastAsia"/>
        </w:rPr>
        <w:t>智能光传输设备，光接口板选型应满足传输距离要求;设备处理能力可平滑扩容至80G容量</w:t>
      </w:r>
      <w:r>
        <w:rPr>
          <w:rFonts w:hint="eastAsia"/>
        </w:rPr>
        <w:t>。</w:t>
      </w:r>
    </w:p>
    <w:p w14:paraId="2025DF11" w14:textId="77777777" w:rsidR="00455823" w:rsidRDefault="00455823">
      <w:pPr>
        <w:rPr>
          <w:b/>
          <w:bCs/>
        </w:rPr>
      </w:pPr>
    </w:p>
    <w:p w14:paraId="48860035" w14:textId="40CD543F" w:rsidR="00087160" w:rsidRDefault="00455823">
      <w:pPr>
        <w:rPr>
          <w:b/>
          <w:bCs/>
        </w:rPr>
      </w:pPr>
      <w:r w:rsidRPr="00455823">
        <w:rPr>
          <w:rFonts w:hint="eastAsia"/>
          <w:b/>
          <w:bCs/>
        </w:rPr>
        <w:t>再生中继器（OREG）</w:t>
      </w:r>
    </w:p>
    <w:p w14:paraId="6073398A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舍:1架拼装机</w:t>
      </w:r>
      <w:proofErr w:type="gramStart"/>
      <w:r>
        <w:rPr>
          <w:rFonts w:hint="eastAsia"/>
        </w:rPr>
        <w:t>桓</w:t>
      </w:r>
      <w:proofErr w:type="gramEnd"/>
      <w:r>
        <w:rPr>
          <w:rFonts w:hint="eastAsia"/>
        </w:rPr>
        <w:t>(含底座):4个光方向(</w:t>
      </w:r>
      <w:proofErr w:type="gramStart"/>
      <w:r>
        <w:rPr>
          <w:rFonts w:hint="eastAsia"/>
        </w:rPr>
        <w:t>含相应子架</w:t>
      </w:r>
      <w:proofErr w:type="gramEnd"/>
      <w:r>
        <w:rPr>
          <w:rFonts w:hint="eastAsia"/>
        </w:rPr>
        <w:t>及相关单板)，单波10G/方向:</w:t>
      </w:r>
    </w:p>
    <w:p w14:paraId="3F734D75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设备技术要求:</w:t>
      </w:r>
    </w:p>
    <w:p w14:paraId="456F51AD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光层子架不低于13个业务槽位。至少支持48波DTDN系统，单通道最</w:t>
      </w:r>
    </w:p>
    <w:p w14:paraId="5A9D4153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大速率不低于800G bit/s(0TUC8)(1)设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架构符合ITU-TG,803、G.841、G.842、G.871、G.872:设备功能与特征特合ITU-TG.783、G.798、G.813、F.975;(2)SDH业务应符合ITU-TG.707、G.691、G.957、G.693、G.783:(3)(4)0TN业务应符合ITU-TG.709、ITU-T G.959.1:(5)以太网业务应符合IEEE802.3u、IEEE802.3z、IEEF 802.3ae(</w:t>
      </w:r>
      <w:proofErr w:type="gramStart"/>
      <w:r>
        <w:rPr>
          <w:rFonts w:hint="eastAsia"/>
        </w:rPr>
        <w:t>含软件</w:t>
      </w:r>
      <w:proofErr w:type="gramEnd"/>
      <w:r>
        <w:rPr>
          <w:rFonts w:hint="eastAsia"/>
        </w:rPr>
        <w:t>及调试，能够与OADM对接使用)。</w:t>
      </w:r>
    </w:p>
    <w:p w14:paraId="7EA6CF7F" w14:textId="7D335FA7" w:rsidR="00455823" w:rsidRPr="00455823" w:rsidRDefault="00455823">
      <w:pPr>
        <w:rPr>
          <w:rFonts w:hint="eastAsia"/>
        </w:rPr>
      </w:pPr>
      <w:r w:rsidRPr="00812301">
        <w:rPr>
          <w:rFonts w:hint="eastAsia"/>
        </w:rPr>
        <w:t>智能光传输设备，光接口板选型应满足传输距离要求;设备处理能力可平滑扩容至80G容量</w:t>
      </w:r>
      <w:r>
        <w:rPr>
          <w:rFonts w:hint="eastAsia"/>
        </w:rPr>
        <w:t>。</w:t>
      </w:r>
    </w:p>
    <w:p w14:paraId="02DBAECB" w14:textId="77777777" w:rsidR="00455823" w:rsidRDefault="00455823">
      <w:pPr>
        <w:rPr>
          <w:b/>
          <w:bCs/>
        </w:rPr>
      </w:pPr>
    </w:p>
    <w:p w14:paraId="6A7C4D73" w14:textId="0914ED2E" w:rsidR="00455823" w:rsidRDefault="00455823">
      <w:pPr>
        <w:rPr>
          <w:b/>
          <w:bCs/>
        </w:rPr>
      </w:pPr>
      <w:r w:rsidRPr="00455823">
        <w:rPr>
          <w:rFonts w:hint="eastAsia"/>
          <w:b/>
          <w:bCs/>
        </w:rPr>
        <w:t>综合业务接入网光线路终端（OLT）</w:t>
      </w:r>
    </w:p>
    <w:p w14:paraId="58A4C7FC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含:1架拼装机柜;2个0TN光方向(</w:t>
      </w:r>
      <w:proofErr w:type="gramStart"/>
      <w:r>
        <w:rPr>
          <w:rFonts w:hint="eastAsia"/>
        </w:rPr>
        <w:t>含相应子架</w:t>
      </w:r>
      <w:proofErr w:type="gramEnd"/>
      <w:r>
        <w:rPr>
          <w:rFonts w:hint="eastAsia"/>
        </w:rPr>
        <w:t>及相关单板)，单波10G/方向:</w:t>
      </w:r>
      <w:proofErr w:type="gramStart"/>
      <w:r>
        <w:rPr>
          <w:rFonts w:hint="eastAsia"/>
        </w:rPr>
        <w:t>每方向</w:t>
      </w:r>
      <w:proofErr w:type="gramEnd"/>
      <w:r>
        <w:rPr>
          <w:rFonts w:hint="eastAsia"/>
        </w:rPr>
        <w:t>4个10G统一线路业务端口:4个GE光接口:16个GE电接口。</w:t>
      </w:r>
    </w:p>
    <w:p w14:paraId="4498F1AD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技术要求</w:t>
      </w:r>
      <w:proofErr w:type="gramStart"/>
      <w:r>
        <w:rPr>
          <w:rFonts w:hint="eastAsia"/>
        </w:rPr>
        <w:t>雷满足</w:t>
      </w:r>
      <w:proofErr w:type="gramEnd"/>
      <w:r>
        <w:rPr>
          <w:rFonts w:hint="eastAsia"/>
        </w:rPr>
        <w:t>:</w:t>
      </w:r>
    </w:p>
    <w:p w14:paraId="3A7C5F9A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电层子架不低于14个业务槽位。能够同时支持0TN、SDH和PTN。0TN交叉容量不低于920Gbit/s，分组交换容量不低于920Gbit/s，SDH高阶交叉不低于160Gblt/s，SDH低阶交叉不低于20Gbit/s。光层子架不低于7个业务糟位。至少支持8波DWDM系统，单通通最大速率不低于200G bit/s</w:t>
      </w:r>
    </w:p>
    <w:p w14:paraId="506C640C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(1)设备</w:t>
      </w:r>
      <w:proofErr w:type="gramStart"/>
      <w:r>
        <w:rPr>
          <w:rFonts w:hint="eastAsia"/>
        </w:rPr>
        <w:t>荣构游合</w:t>
      </w:r>
      <w:proofErr w:type="gramEnd"/>
      <w:r>
        <w:rPr>
          <w:rFonts w:hint="eastAsia"/>
        </w:rPr>
        <w:t>ITU-TG.803、G.841、G.842、G.871、G.872;</w:t>
      </w:r>
    </w:p>
    <w:p w14:paraId="6946F6AD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(2)设备功能与特征符合ITU-TG.783、G.798、G.813、G.9T5:</w:t>
      </w:r>
    </w:p>
    <w:p w14:paraId="62722E47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(3)SDH业务应符合ITU-TG.707、G.691、G.957、G.693、G.783:</w:t>
      </w:r>
    </w:p>
    <w:p w14:paraId="5166350E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lastRenderedPageBreak/>
        <w:t>(4)0TN业务应符合ITU-TG.709、ITU-T G.959.1:</w:t>
      </w:r>
    </w:p>
    <w:p w14:paraId="590E3D11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(5)以太网业务应符合IEEE802.3u、IEEE802.32、IEEE 802.3ae(</w:t>
      </w:r>
      <w:proofErr w:type="gramStart"/>
      <w:r>
        <w:rPr>
          <w:rFonts w:hint="eastAsia"/>
        </w:rPr>
        <w:t>含软件</w:t>
      </w:r>
      <w:proofErr w:type="gramEnd"/>
      <w:r>
        <w:rPr>
          <w:rFonts w:hint="eastAsia"/>
        </w:rPr>
        <w:t>及调试)</w:t>
      </w:r>
    </w:p>
    <w:p w14:paraId="12498CFF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关键部件(电源板、风扇、主控板、交叉板)1+1热备。</w:t>
      </w:r>
    </w:p>
    <w:p w14:paraId="69AE23EA" w14:textId="666B3D3B" w:rsidR="00455823" w:rsidRDefault="00455823">
      <w:r w:rsidRPr="00812301">
        <w:rPr>
          <w:rFonts w:hint="eastAsia"/>
        </w:rPr>
        <w:t>智能光传输设备，光接口板选型应满足传输距离要求;设备处理能力可平滑扩容至80G容量</w:t>
      </w:r>
      <w:r>
        <w:rPr>
          <w:rFonts w:hint="eastAsia"/>
        </w:rPr>
        <w:t>。</w:t>
      </w:r>
    </w:p>
    <w:p w14:paraId="744B5551" w14:textId="77777777" w:rsidR="00455823" w:rsidRPr="00455823" w:rsidRDefault="00455823">
      <w:pPr>
        <w:rPr>
          <w:rFonts w:hint="eastAsia"/>
        </w:rPr>
      </w:pPr>
    </w:p>
    <w:p w14:paraId="531086E8" w14:textId="77777777" w:rsidR="00455823" w:rsidRDefault="00455823" w:rsidP="00455823">
      <w:pPr>
        <w:rPr>
          <w:b/>
          <w:bCs/>
        </w:rPr>
      </w:pPr>
      <w:r w:rsidRPr="00455823">
        <w:rPr>
          <w:rFonts w:hint="eastAsia"/>
          <w:b/>
          <w:bCs/>
        </w:rPr>
        <w:t>综合业务接</w:t>
      </w:r>
      <w:proofErr w:type="gramStart"/>
      <w:r w:rsidRPr="00455823">
        <w:rPr>
          <w:rFonts w:hint="eastAsia"/>
          <w:b/>
          <w:bCs/>
        </w:rPr>
        <w:t>入网光</w:t>
      </w:r>
      <w:proofErr w:type="gramEnd"/>
      <w:r w:rsidRPr="00455823">
        <w:rPr>
          <w:rFonts w:hint="eastAsia"/>
          <w:b/>
          <w:bCs/>
        </w:rPr>
        <w:t>网络单元（ONU）（2个OTN方向-16个GE接口）</w:t>
      </w:r>
    </w:p>
    <w:p w14:paraId="775BF42F" w14:textId="543D69CC" w:rsidR="00455823" w:rsidRDefault="00455823" w:rsidP="00455823">
      <w:pPr>
        <w:rPr>
          <w:rFonts w:hint="eastAsia"/>
        </w:rPr>
      </w:pPr>
      <w:r>
        <w:rPr>
          <w:rFonts w:hint="eastAsia"/>
        </w:rPr>
        <w:t>含:</w:t>
      </w:r>
      <w:proofErr w:type="gramStart"/>
      <w:r>
        <w:rPr>
          <w:rFonts w:hint="eastAsia"/>
        </w:rPr>
        <w:t>1架耕装机柜</w:t>
      </w:r>
      <w:proofErr w:type="gramEnd"/>
      <w:r>
        <w:rPr>
          <w:rFonts w:hint="eastAsia"/>
        </w:rPr>
        <w:t>;2个0TN光方向(</w:t>
      </w:r>
      <w:proofErr w:type="gramStart"/>
      <w:r>
        <w:rPr>
          <w:rFonts w:hint="eastAsia"/>
        </w:rPr>
        <w:t>含相应子架</w:t>
      </w:r>
      <w:proofErr w:type="gramEnd"/>
      <w:r>
        <w:rPr>
          <w:rFonts w:hint="eastAsia"/>
        </w:rPr>
        <w:t>及相关单板)，单波10G/方向:</w:t>
      </w:r>
      <w:proofErr w:type="gramStart"/>
      <w:r>
        <w:rPr>
          <w:rFonts w:hint="eastAsia"/>
        </w:rPr>
        <w:t>每方向</w:t>
      </w:r>
      <w:proofErr w:type="gramEnd"/>
      <w:r>
        <w:rPr>
          <w:rFonts w:hint="eastAsia"/>
        </w:rPr>
        <w:t>4个10G统一线路业务端口:16个GE电接口。技术要求</w:t>
      </w:r>
      <w:proofErr w:type="gramStart"/>
      <w:r>
        <w:rPr>
          <w:rFonts w:hint="eastAsia"/>
        </w:rPr>
        <w:t>雷满足</w:t>
      </w:r>
      <w:proofErr w:type="gramEnd"/>
      <w:r>
        <w:rPr>
          <w:rFonts w:hint="eastAsia"/>
        </w:rPr>
        <w:t>:</w:t>
      </w:r>
    </w:p>
    <w:p w14:paraId="1DB39D39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电层子架不低于14个业务槽位。能够同时支持0TN、SDH和PTN。0TN交叉容量不低于920Gbit/s，分组交换客量不低于920Gbit/s，SDH高阶交叉不低于160Gbit/s，SDH低阶交叉不低于20Gbit/s.光层子架不低于7个业务槽位。至少支持8波DWDM系统，单通道最大</w:t>
      </w:r>
    </w:p>
    <w:p w14:paraId="0EA35EB7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速率不低于200Gbit/s。</w:t>
      </w:r>
    </w:p>
    <w:p w14:paraId="2C753F24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(1)设备架构符合ITU-TG.803、G.841、G_842、G.871、G.E72:</w:t>
      </w:r>
    </w:p>
    <w:p w14:paraId="29040572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(2)设备功能与特征符合ITU-TG.783、G.798、G.813、G.975:</w:t>
      </w:r>
    </w:p>
    <w:p w14:paraId="1A51B730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(3)SDH业务应符合ITU-TG707、G.691、G.957、6.693、G.783:</w:t>
      </w:r>
    </w:p>
    <w:p w14:paraId="4BED7EEF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(4)0TN业务应符合ITU-TG.709、ITI-TG.959.1:</w:t>
      </w:r>
    </w:p>
    <w:p w14:paraId="712B7023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(5)以大网业务应符合IEEE802.34、IEEE802.3z、IEEE 802.3ae(</w:t>
      </w:r>
      <w:proofErr w:type="gramStart"/>
      <w:r>
        <w:rPr>
          <w:rFonts w:hint="eastAsia"/>
        </w:rPr>
        <w:t>含软件</w:t>
      </w:r>
      <w:proofErr w:type="gramEnd"/>
      <w:r>
        <w:rPr>
          <w:rFonts w:hint="eastAsia"/>
        </w:rPr>
        <w:t>及调试)</w:t>
      </w:r>
    </w:p>
    <w:p w14:paraId="2A79DC56" w14:textId="77777777" w:rsidR="00455823" w:rsidRDefault="00455823" w:rsidP="00455823">
      <w:pPr>
        <w:rPr>
          <w:rFonts w:hint="eastAsia"/>
        </w:rPr>
      </w:pPr>
      <w:r>
        <w:rPr>
          <w:rFonts w:hint="eastAsia"/>
        </w:rPr>
        <w:t>关键部件(电源板、风扇、主控板、交叉板)1+1热备。</w:t>
      </w:r>
    </w:p>
    <w:p w14:paraId="378220D8" w14:textId="2DFCBF23" w:rsidR="00455823" w:rsidRPr="00455823" w:rsidRDefault="00455823">
      <w:pPr>
        <w:rPr>
          <w:rFonts w:hint="eastAsia"/>
        </w:rPr>
      </w:pPr>
      <w:r>
        <w:rPr>
          <w:rFonts w:hint="eastAsia"/>
        </w:rPr>
        <w:t>智能光传输设备，光接口板选型就满足传输距离要求</w:t>
      </w:r>
    </w:p>
    <w:sectPr w:rsidR="00455823" w:rsidRPr="00455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79"/>
    <w:rsid w:val="00087160"/>
    <w:rsid w:val="00455823"/>
    <w:rsid w:val="00955AC8"/>
    <w:rsid w:val="00C26779"/>
    <w:rsid w:val="00E4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31DB"/>
  <w15:chartTrackingRefBased/>
  <w15:docId w15:val="{C07312E0-26C4-4F28-AA25-98EC5B14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82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6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77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77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77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77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77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77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7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7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77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67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7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7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7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7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7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6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2026-03-12T04:44:00Z</dcterms:created>
  <dcterms:modified xsi:type="dcterms:W3CDTF">2026-03-12T04:47:00Z</dcterms:modified>
</cp:coreProperties>
</file>