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6815E" w14:textId="6401513E" w:rsidR="007F0E0A" w:rsidRPr="00EE3433" w:rsidRDefault="007F0E0A" w:rsidP="007F0E0A">
      <w:pPr>
        <w:rPr>
          <w:rFonts w:hint="eastAsia"/>
          <w:b/>
          <w:bCs/>
          <w:sz w:val="30"/>
          <w:szCs w:val="30"/>
        </w:rPr>
      </w:pPr>
      <w:r w:rsidRPr="00EE3433">
        <w:rPr>
          <w:rFonts w:hint="eastAsia"/>
          <w:b/>
          <w:bCs/>
          <w:sz w:val="30"/>
          <w:szCs w:val="30"/>
        </w:rPr>
        <w:t>ETC 路侧设备（相控阵天线RSU）</w:t>
      </w:r>
      <w:r w:rsidR="00EE3433" w:rsidRPr="00EE3433">
        <w:rPr>
          <w:rFonts w:hint="eastAsia"/>
          <w:b/>
          <w:bCs/>
          <w:color w:val="EE0000"/>
          <w:sz w:val="30"/>
          <w:szCs w:val="30"/>
        </w:rPr>
        <w:t>车道用</w:t>
      </w:r>
      <w:r w:rsidRPr="00EE3433">
        <w:rPr>
          <w:rFonts w:hint="eastAsia"/>
          <w:b/>
          <w:bCs/>
          <w:sz w:val="30"/>
          <w:szCs w:val="30"/>
        </w:rPr>
        <w:t xml:space="preserve"> </w:t>
      </w:r>
    </w:p>
    <w:p w14:paraId="3F5B24DD" w14:textId="1D79B64D" w:rsidR="00087160" w:rsidRDefault="007F0E0A" w:rsidP="007F0E0A">
      <w:pPr>
        <w:rPr>
          <w:rFonts w:hint="eastAsia"/>
        </w:rPr>
      </w:pPr>
      <w:r>
        <w:rPr>
          <w:rFonts w:hint="eastAsia"/>
        </w:rPr>
        <w:t>路侧单元(RSU)需符合《电子收费专用短程通信》(GB/T20851.1-2007~GB/T</w:t>
      </w:r>
      <w:r w:rsidRPr="007F0E0A">
        <w:rPr>
          <w:rFonts w:hint="eastAsia"/>
        </w:rPr>
        <w:t>20851.5-2007)等相关国家标准，除此之外，还必须满足以下技术要求:</w:t>
      </w:r>
    </w:p>
    <w:p w14:paraId="555EBCE1" w14:textId="77777777" w:rsidR="007F0E0A" w:rsidRDefault="007F0E0A" w:rsidP="007F0E0A">
      <w:pPr>
        <w:rPr>
          <w:rFonts w:hint="eastAsia"/>
        </w:rPr>
      </w:pPr>
      <w:r>
        <w:rPr>
          <w:rFonts w:hint="eastAsia"/>
        </w:rPr>
        <w:t xml:space="preserve">路侧单元支持以太网通信方式。 </w:t>
      </w:r>
    </w:p>
    <w:p w14:paraId="2E80E466" w14:textId="77777777" w:rsidR="007F0E0A" w:rsidRDefault="007F0E0A" w:rsidP="007F0E0A">
      <w:pPr>
        <w:rPr>
          <w:rFonts w:hint="eastAsia"/>
        </w:rPr>
      </w:pPr>
      <w:r>
        <w:rPr>
          <w:rFonts w:hint="eastAsia"/>
        </w:rPr>
        <w:t xml:space="preserve">路侧单元支持远程控制功能，具备远程在线程序升级功能。 </w:t>
      </w:r>
    </w:p>
    <w:p w14:paraId="21C6DCAC" w14:textId="77777777" w:rsidR="007F0E0A" w:rsidRDefault="007F0E0A" w:rsidP="007F0E0A">
      <w:pPr>
        <w:rPr>
          <w:rFonts w:hint="eastAsia"/>
        </w:rPr>
      </w:pPr>
      <w:r>
        <w:rPr>
          <w:rFonts w:hint="eastAsia"/>
        </w:rPr>
        <w:t>支持设备自检功能，可精确诊断设备内部主要部件的运行情况。</w:t>
      </w:r>
      <w:r>
        <w:t xml:space="preserve"> RSU 支持与多个 OBU 并发通信，天线发射功率(</w:t>
      </w:r>
      <w:proofErr w:type="spellStart"/>
      <w:r>
        <w:t>e.i.r.p</w:t>
      </w:r>
      <w:proofErr w:type="spellEnd"/>
      <w:r>
        <w:t xml:space="preserve">)  </w:t>
      </w:r>
      <w:r>
        <w:t xml:space="preserve">+33dBm。路侧设备的免维护寿命应不低于 70,000 小时。 </w:t>
      </w:r>
    </w:p>
    <w:p w14:paraId="36EAAD66" w14:textId="650C6E20" w:rsidR="007F0E0A" w:rsidRDefault="007F0E0A" w:rsidP="007F0E0A">
      <w:pPr>
        <w:rPr>
          <w:rFonts w:hint="eastAsia"/>
        </w:rPr>
      </w:pPr>
      <w:r>
        <w:rPr>
          <w:rFonts w:hint="eastAsia"/>
        </w:rPr>
        <w:t>工作环境温度: -40℃~+70 ℃。</w:t>
      </w:r>
    </w:p>
    <w:p w14:paraId="0584AE1C" w14:textId="77777777" w:rsidR="007F0E0A" w:rsidRDefault="007F0E0A" w:rsidP="007F0E0A">
      <w:pPr>
        <w:rPr>
          <w:rFonts w:hint="eastAsia"/>
        </w:rPr>
      </w:pPr>
      <w:r>
        <w:rPr>
          <w:rFonts w:hint="eastAsia"/>
        </w:rPr>
        <w:t xml:space="preserve">路侧设备应提供必要的防雷击措施和浪涌电流吸收装置;RSU 天线和控制器均采用三级防雷防静电技术，可耐 4kV 雷击浪涌、8kV 静电干扰，保证设备抗电磁干扰能力。 </w:t>
      </w:r>
    </w:p>
    <w:p w14:paraId="285C4F1B" w14:textId="4E181534" w:rsidR="007F0E0A" w:rsidRDefault="007F0E0A" w:rsidP="007F0E0A">
      <w:pPr>
        <w:rPr>
          <w:rFonts w:hint="eastAsia"/>
        </w:rPr>
      </w:pPr>
      <w:r>
        <w:rPr>
          <w:rFonts w:hint="eastAsia"/>
        </w:rPr>
        <w:t>用于电子不停车收费系统，含控制软件、安装及辅材。ETC 车道开放时显示：“ETC 专用车道↓”；ETC 车道关闭时显示：“ETC 专用车道×”；且可根据实际情况调整文字内容、大小及颜色。超宽车道显示货车 ETC 车道，相邻车道显示客车 ETC 车道。</w:t>
      </w:r>
    </w:p>
    <w:p w14:paraId="6F41E29C" w14:textId="293EA6CF" w:rsidR="00EE3433" w:rsidRPr="00EE3433" w:rsidRDefault="00EE3433" w:rsidP="00EE3433">
      <w:pPr>
        <w:rPr>
          <w:rFonts w:hint="eastAsia"/>
          <w:b/>
          <w:bCs/>
          <w:sz w:val="30"/>
          <w:szCs w:val="30"/>
        </w:rPr>
      </w:pPr>
      <w:r w:rsidRPr="00EE3433">
        <w:rPr>
          <w:rFonts w:hint="eastAsia"/>
          <w:b/>
          <w:bCs/>
          <w:sz w:val="30"/>
          <w:szCs w:val="30"/>
        </w:rPr>
        <w:t>RSU</w:t>
      </w:r>
      <w:r w:rsidRPr="00EE3433">
        <w:rPr>
          <w:rFonts w:hint="eastAsia"/>
          <w:b/>
          <w:bCs/>
          <w:color w:val="EE0000"/>
          <w:sz w:val="30"/>
          <w:szCs w:val="30"/>
        </w:rPr>
        <w:t>门架用</w:t>
      </w:r>
    </w:p>
    <w:p w14:paraId="4D9F6F56" w14:textId="77777777" w:rsidR="00EE3433" w:rsidRPr="00AA7B84" w:rsidRDefault="00EE3433" w:rsidP="00EE3433">
      <w:pPr>
        <w:rPr>
          <w:rFonts w:hint="eastAsia"/>
        </w:rPr>
      </w:pPr>
      <w:r w:rsidRPr="00AA7B84">
        <w:rPr>
          <w:rFonts w:hint="eastAsia"/>
        </w:rPr>
        <w:t>RSU 应符合GB/T 20851.1， GB/T 20851.2，GB/T 20851.3 , GB/T 20851.4，</w:t>
      </w:r>
      <w:proofErr w:type="gramStart"/>
      <w:r w:rsidRPr="00AA7B84">
        <w:rPr>
          <w:rFonts w:hint="eastAsia"/>
        </w:rPr>
        <w:t>《</w:t>
      </w:r>
      <w:proofErr w:type="gramEnd"/>
      <w:r w:rsidRPr="00AA7B84">
        <w:rPr>
          <w:rFonts w:hint="eastAsia"/>
        </w:rPr>
        <w:t>收费公</w:t>
      </w:r>
    </w:p>
    <w:p w14:paraId="787F0909" w14:textId="77777777" w:rsidR="00EE3433" w:rsidRPr="00AA7B84" w:rsidRDefault="00EE3433" w:rsidP="00EE3433">
      <w:pPr>
        <w:rPr>
          <w:rFonts w:hint="eastAsia"/>
        </w:rPr>
      </w:pPr>
      <w:r w:rsidRPr="00AA7B84">
        <w:rPr>
          <w:rFonts w:hint="eastAsia"/>
        </w:rPr>
        <w:t>路联网电子不停车收费技术要求</w:t>
      </w:r>
      <w:proofErr w:type="gramStart"/>
      <w:r w:rsidRPr="00AA7B84">
        <w:rPr>
          <w:rFonts w:hint="eastAsia"/>
        </w:rPr>
        <w:t>》</w:t>
      </w:r>
      <w:proofErr w:type="gramEnd"/>
      <w:r w:rsidRPr="00AA7B84">
        <w:rPr>
          <w:rFonts w:hint="eastAsia"/>
        </w:rPr>
        <w:t>、《收费公路联网收费技术要求》相关规定。</w:t>
      </w:r>
    </w:p>
    <w:p w14:paraId="3C8A9375" w14:textId="77777777" w:rsidR="00EE3433" w:rsidRPr="00AA7B84" w:rsidRDefault="00EE3433" w:rsidP="00EE3433">
      <w:pPr>
        <w:rPr>
          <w:rFonts w:hint="eastAsia"/>
        </w:rPr>
      </w:pPr>
      <w:r w:rsidRPr="00AA7B84">
        <w:rPr>
          <w:rFonts w:hint="eastAsia"/>
        </w:rPr>
        <w:t>（1）天线半功率波瓣宽度，水平面，&lt; 25°，垂直面，&lt; 55°。</w:t>
      </w:r>
    </w:p>
    <w:p w14:paraId="2B47CCA4" w14:textId="77777777" w:rsidR="00EE3433" w:rsidRPr="00AA7B84" w:rsidRDefault="00EE3433" w:rsidP="00EE3433">
      <w:pPr>
        <w:rPr>
          <w:rFonts w:hint="eastAsia"/>
        </w:rPr>
      </w:pPr>
      <w:r w:rsidRPr="00AA7B84">
        <w:rPr>
          <w:rFonts w:hint="eastAsia"/>
        </w:rPr>
        <w:t>（2）接收灵敏度：</w:t>
      </w:r>
      <w:bookmarkStart w:id="0" w:name="_Hlk179789531"/>
      <w:r w:rsidRPr="004B3A6C">
        <w:rPr>
          <w:rFonts w:hint="eastAsia"/>
        </w:rPr>
        <w:t>≤</w:t>
      </w:r>
      <w:bookmarkEnd w:id="0"/>
      <w:r w:rsidRPr="00AA7B84">
        <w:rPr>
          <w:rFonts w:hint="eastAsia"/>
        </w:rPr>
        <w:t>-95dBm。</w:t>
      </w:r>
    </w:p>
    <w:p w14:paraId="7C8280F2" w14:textId="77777777" w:rsidR="00EE3433" w:rsidRPr="00AA7B84" w:rsidRDefault="00EE3433" w:rsidP="00EE3433">
      <w:pPr>
        <w:rPr>
          <w:rFonts w:hint="eastAsia"/>
        </w:rPr>
      </w:pPr>
      <w:r w:rsidRPr="00AA7B84">
        <w:rPr>
          <w:rFonts w:hint="eastAsia"/>
        </w:rPr>
        <w:t>（3）支持PSAM，PCI 密码卡。</w:t>
      </w:r>
    </w:p>
    <w:p w14:paraId="3599CE28" w14:textId="77777777" w:rsidR="00EE3433" w:rsidRPr="00AA7B84" w:rsidRDefault="00EE3433" w:rsidP="00EE3433">
      <w:pPr>
        <w:rPr>
          <w:rFonts w:hint="eastAsia"/>
        </w:rPr>
      </w:pPr>
      <w:r w:rsidRPr="00AA7B84">
        <w:rPr>
          <w:rFonts w:hint="eastAsia"/>
        </w:rPr>
        <w:t>（4）PSAM 卡插槽数量：</w:t>
      </w:r>
      <w:bookmarkStart w:id="1" w:name="_Hlk179789379"/>
      <w:r w:rsidRPr="004B3A6C">
        <w:rPr>
          <w:rFonts w:hint="eastAsia"/>
        </w:rPr>
        <w:t>≥</w:t>
      </w:r>
      <w:bookmarkEnd w:id="1"/>
      <w:r w:rsidRPr="00AA7B84">
        <w:rPr>
          <w:rFonts w:hint="eastAsia"/>
        </w:rPr>
        <w:t>8。</w:t>
      </w:r>
    </w:p>
    <w:p w14:paraId="6886B350" w14:textId="77777777" w:rsidR="00EE3433" w:rsidRPr="00AA7B84" w:rsidRDefault="00EE3433" w:rsidP="00EE3433">
      <w:pPr>
        <w:rPr>
          <w:rFonts w:hint="eastAsia"/>
        </w:rPr>
      </w:pPr>
      <w:r w:rsidRPr="00AA7B84">
        <w:rPr>
          <w:rFonts w:hint="eastAsia"/>
        </w:rPr>
        <w:t>（5）具备快速处理能力，尽量缩短处理时间，加解密运算采用PCI 密码卡。</w:t>
      </w:r>
    </w:p>
    <w:p w14:paraId="1299FBA7" w14:textId="77777777" w:rsidR="00EE3433" w:rsidRPr="00AA7B84" w:rsidRDefault="00EE3433" w:rsidP="00EE3433">
      <w:pPr>
        <w:rPr>
          <w:rFonts w:hint="eastAsia"/>
        </w:rPr>
      </w:pPr>
      <w:r w:rsidRPr="00AA7B84">
        <w:rPr>
          <w:rFonts w:hint="eastAsia"/>
        </w:rPr>
        <w:t>（6）具备远程工作参数调整、状态监控、免拆卸程序在线更新的功能。</w:t>
      </w:r>
    </w:p>
    <w:p w14:paraId="3857E540" w14:textId="77777777" w:rsidR="00EE3433" w:rsidRPr="00AA7B84" w:rsidRDefault="00EE3433" w:rsidP="00EE3433">
      <w:pPr>
        <w:rPr>
          <w:rFonts w:hint="eastAsia"/>
        </w:rPr>
      </w:pPr>
      <w:r w:rsidRPr="00AA7B84">
        <w:rPr>
          <w:rFonts w:hint="eastAsia"/>
        </w:rPr>
        <w:t>（7）具备发射功率、工作信道、接收状态、PSAM 卡/PCI 密码卡状态等主要器件和功能</w:t>
      </w:r>
    </w:p>
    <w:p w14:paraId="1F0288D7" w14:textId="77777777" w:rsidR="00EE3433" w:rsidRPr="00AA7B84" w:rsidRDefault="00EE3433" w:rsidP="00EE3433">
      <w:pPr>
        <w:rPr>
          <w:rFonts w:hint="eastAsia"/>
        </w:rPr>
      </w:pPr>
      <w:r w:rsidRPr="00AA7B84">
        <w:rPr>
          <w:rFonts w:hint="eastAsia"/>
        </w:rPr>
        <w:t>的状态自检功能，便于故障快速处理。</w:t>
      </w:r>
    </w:p>
    <w:p w14:paraId="3F48699C" w14:textId="77777777" w:rsidR="00EE3433" w:rsidRPr="00AA7B84" w:rsidRDefault="00EE3433" w:rsidP="00EE3433">
      <w:pPr>
        <w:rPr>
          <w:rFonts w:hint="eastAsia"/>
        </w:rPr>
      </w:pPr>
      <w:r w:rsidRPr="00AA7B84">
        <w:rPr>
          <w:rFonts w:hint="eastAsia"/>
        </w:rPr>
        <w:t>（8）具备交流和直流两种供电方式；交流供电电压及适应范围：AC220V 士20%；直流供</w:t>
      </w:r>
    </w:p>
    <w:p w14:paraId="580866C7" w14:textId="77777777" w:rsidR="00EE3433" w:rsidRPr="00AA7B84" w:rsidRDefault="00EE3433" w:rsidP="00EE3433">
      <w:pPr>
        <w:rPr>
          <w:rFonts w:hint="eastAsia"/>
        </w:rPr>
      </w:pPr>
      <w:r w:rsidRPr="00AA7B84">
        <w:rPr>
          <w:rFonts w:hint="eastAsia"/>
        </w:rPr>
        <w:t xml:space="preserve">电电压及适应范围：DC24V </w:t>
      </w:r>
      <w:r w:rsidRPr="00AA7B84">
        <w:rPr>
          <w:rFonts w:hint="eastAsia"/>
        </w:rPr>
        <w:t> 10% 。</w:t>
      </w:r>
    </w:p>
    <w:p w14:paraId="555BC9B7" w14:textId="77777777" w:rsidR="00EE3433" w:rsidRPr="00AA7B84" w:rsidRDefault="00EE3433" w:rsidP="00EE3433">
      <w:pPr>
        <w:rPr>
          <w:rFonts w:hint="eastAsia"/>
        </w:rPr>
      </w:pPr>
      <w:r w:rsidRPr="00AA7B84">
        <w:rPr>
          <w:rFonts w:hint="eastAsia"/>
        </w:rPr>
        <w:t xml:space="preserve">（9）功耗： </w:t>
      </w:r>
      <w:r w:rsidRPr="00AA7B84">
        <w:rPr>
          <w:rFonts w:hint="eastAsia"/>
        </w:rPr>
        <w:t> 60W/台。</w:t>
      </w:r>
    </w:p>
    <w:p w14:paraId="3D566120" w14:textId="77777777" w:rsidR="00EE3433" w:rsidRPr="00AA7B84" w:rsidRDefault="00EE3433" w:rsidP="00EE3433">
      <w:pPr>
        <w:rPr>
          <w:rFonts w:hint="eastAsia"/>
        </w:rPr>
      </w:pPr>
      <w:r w:rsidRPr="00AA7B84">
        <w:rPr>
          <w:rFonts w:hint="eastAsia"/>
        </w:rPr>
        <w:t>（10）颜色与ETC 门架协调一致，体积小巧，外形美观。</w:t>
      </w:r>
    </w:p>
    <w:p w14:paraId="35D8D4D4" w14:textId="77777777" w:rsidR="00EE3433" w:rsidRPr="00AA7B84" w:rsidRDefault="00EE3433" w:rsidP="00EE3433">
      <w:pPr>
        <w:rPr>
          <w:rFonts w:hint="eastAsia"/>
        </w:rPr>
      </w:pPr>
      <w:r w:rsidRPr="00AA7B84">
        <w:rPr>
          <w:rFonts w:hint="eastAsia"/>
        </w:rPr>
        <w:t>（11）RSU 应支持与多个OBU 并发通信，天线发射功率（</w:t>
      </w:r>
      <w:proofErr w:type="spellStart"/>
      <w:r w:rsidRPr="00AA7B84">
        <w:rPr>
          <w:rFonts w:hint="eastAsia"/>
        </w:rPr>
        <w:t>e.i.r.p</w:t>
      </w:r>
      <w:proofErr w:type="spellEnd"/>
      <w:r w:rsidRPr="00AA7B84">
        <w:rPr>
          <w:rFonts w:hint="eastAsia"/>
        </w:rPr>
        <w:t>）≤ +33dBm。具备车</w:t>
      </w:r>
    </w:p>
    <w:p w14:paraId="5A699870" w14:textId="77777777" w:rsidR="00EE3433" w:rsidRPr="00AA7B84" w:rsidRDefault="00EE3433" w:rsidP="00EE3433">
      <w:pPr>
        <w:rPr>
          <w:rFonts w:hint="eastAsia"/>
        </w:rPr>
      </w:pPr>
      <w:r w:rsidRPr="00AA7B84">
        <w:rPr>
          <w:rFonts w:hint="eastAsia"/>
        </w:rPr>
        <w:t>牌。</w:t>
      </w:r>
    </w:p>
    <w:p w14:paraId="2009EF36" w14:textId="77777777" w:rsidR="00EE3433" w:rsidRPr="00AA7B84" w:rsidRDefault="00EE3433" w:rsidP="00EE3433">
      <w:pPr>
        <w:rPr>
          <w:rFonts w:hint="eastAsia"/>
        </w:rPr>
      </w:pPr>
      <w:r w:rsidRPr="00AA7B84">
        <w:rPr>
          <w:rFonts w:hint="eastAsia"/>
        </w:rPr>
        <w:t>（12）路侧设备的免维护寿命应不低于70000 小时。</w:t>
      </w:r>
    </w:p>
    <w:p w14:paraId="382A9B06" w14:textId="77777777" w:rsidR="00EE3433" w:rsidRPr="00AA7B84" w:rsidRDefault="00EE3433" w:rsidP="00EE3433">
      <w:pPr>
        <w:rPr>
          <w:rFonts w:hint="eastAsia"/>
        </w:rPr>
      </w:pPr>
      <w:r w:rsidRPr="00AA7B84">
        <w:rPr>
          <w:rFonts w:hint="eastAsia"/>
        </w:rPr>
        <w:t>（13）路侧设备应提供必要的防雷击措施和浪涌电流吸收装置；RSU 天线和控制器均采</w:t>
      </w:r>
    </w:p>
    <w:p w14:paraId="5589F5B1" w14:textId="77777777" w:rsidR="00EE3433" w:rsidRPr="00AA7B84" w:rsidRDefault="00EE3433" w:rsidP="00EE3433">
      <w:pPr>
        <w:rPr>
          <w:rFonts w:hint="eastAsia"/>
        </w:rPr>
      </w:pPr>
      <w:r w:rsidRPr="00AA7B84">
        <w:rPr>
          <w:rFonts w:hint="eastAsia"/>
        </w:rPr>
        <w:t>用三级防雷防静电技术，可耐4kV 雷击浪涌、8kV 静电干扰，保证设备抗电磁干扰能力。</w:t>
      </w:r>
    </w:p>
    <w:p w14:paraId="28A37034" w14:textId="77777777" w:rsidR="00EE3433" w:rsidRPr="00AA7B84" w:rsidRDefault="00EE3433" w:rsidP="00EE3433">
      <w:pPr>
        <w:rPr>
          <w:rFonts w:hint="eastAsia"/>
        </w:rPr>
      </w:pPr>
      <w:r w:rsidRPr="00AA7B84">
        <w:rPr>
          <w:rFonts w:hint="eastAsia"/>
        </w:rPr>
        <w:t>（14）支持以太网通信方式。</w:t>
      </w:r>
    </w:p>
    <w:p w14:paraId="211439C2" w14:textId="77777777" w:rsidR="00EE3433" w:rsidRDefault="00EE3433" w:rsidP="00EE3433">
      <w:pPr>
        <w:rPr>
          <w:rFonts w:hint="eastAsia"/>
        </w:rPr>
      </w:pPr>
      <w:r w:rsidRPr="00AA7B84">
        <w:rPr>
          <w:rFonts w:hint="eastAsia"/>
        </w:rPr>
        <w:t>（15）支持设备自检功能，可精确诊断设备内部主要部件的运行情况。</w:t>
      </w:r>
    </w:p>
    <w:p w14:paraId="465E3D9D" w14:textId="76649DAA" w:rsidR="007F0E0A" w:rsidRPr="00EE3433" w:rsidRDefault="007F0E0A" w:rsidP="007F0E0A">
      <w:pPr>
        <w:rPr>
          <w:rFonts w:hint="eastAsia"/>
        </w:rPr>
      </w:pPr>
    </w:p>
    <w:sectPr w:rsidR="007F0E0A" w:rsidRPr="00EE34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3854EC" w14:textId="77777777" w:rsidR="00A30404" w:rsidRDefault="00A30404" w:rsidP="007F0E0A">
      <w:pPr>
        <w:rPr>
          <w:rFonts w:hint="eastAsia"/>
        </w:rPr>
      </w:pPr>
      <w:r>
        <w:separator/>
      </w:r>
    </w:p>
  </w:endnote>
  <w:endnote w:type="continuationSeparator" w:id="0">
    <w:p w14:paraId="40EBF29B" w14:textId="77777777" w:rsidR="00A30404" w:rsidRDefault="00A30404" w:rsidP="007F0E0A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7A0012" w14:textId="77777777" w:rsidR="00A30404" w:rsidRDefault="00A30404" w:rsidP="007F0E0A">
      <w:pPr>
        <w:rPr>
          <w:rFonts w:hint="eastAsia"/>
        </w:rPr>
      </w:pPr>
      <w:r>
        <w:separator/>
      </w:r>
    </w:p>
  </w:footnote>
  <w:footnote w:type="continuationSeparator" w:id="0">
    <w:p w14:paraId="5CA0FEED" w14:textId="77777777" w:rsidR="00A30404" w:rsidRDefault="00A30404" w:rsidP="007F0E0A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33C8"/>
    <w:rsid w:val="00087160"/>
    <w:rsid w:val="006142E7"/>
    <w:rsid w:val="007F0E0A"/>
    <w:rsid w:val="00A133C8"/>
    <w:rsid w:val="00A30404"/>
    <w:rsid w:val="00C20DB5"/>
    <w:rsid w:val="00D32F60"/>
    <w:rsid w:val="00E46F72"/>
    <w:rsid w:val="00EE34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53572D"/>
  <w15:chartTrackingRefBased/>
  <w15:docId w15:val="{5FED38D9-6464-4EB4-8651-2857467E97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0E0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0E0A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0E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0E0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170</Words>
  <Characters>973</Characters>
  <Application>Microsoft Office Word</Application>
  <DocSecurity>0</DocSecurity>
  <Lines>8</Lines>
  <Paragraphs>2</Paragraphs>
  <ScaleCrop>false</ScaleCrop>
  <Company/>
  <LinksUpToDate>false</LinksUpToDate>
  <CharactersWithSpaces>1141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dcterms:created xsi:type="dcterms:W3CDTF">2024-10-14T02:17:00Z</dcterms:created>
  <dcterms:modified xsi:type="dcterms:W3CDTF">2026-03-25T02:50:00Z</dcterms:modified>
</cp:coreProperties>
</file>