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2D7D2">
      <w:pPr>
        <w:rPr>
          <w:rFonts w:hint="eastAsia"/>
          <w:b/>
          <w:bCs/>
          <w:lang w:eastAsia="zh-CN"/>
        </w:rPr>
      </w:pPr>
      <w:bookmarkStart w:id="0" w:name="_GoBack"/>
      <w:r>
        <w:rPr>
          <w:rFonts w:hint="eastAsia"/>
          <w:b/>
          <w:bCs/>
        </w:rPr>
        <w:t>813-1-m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服务器/虚拟化应用安全管理系统</w:t>
      </w:r>
      <w:r>
        <w:rPr>
          <w:rFonts w:hint="eastAsia"/>
          <w:b/>
          <w:bCs/>
          <w:lang w:eastAsia="zh-CN"/>
        </w:rPr>
        <w:t>：</w:t>
      </w:r>
    </w:p>
    <w:bookmarkEnd w:id="0"/>
    <w:p w14:paraId="4B85504C">
      <w:pPr>
        <w:rPr>
          <w:rFonts w:hint="eastAsia"/>
        </w:rPr>
      </w:pPr>
      <w:r>
        <w:rPr>
          <w:rFonts w:hint="eastAsia"/>
        </w:rPr>
        <w:t>1.纯软件交付，满足省中心和收费站物理服务器和虚拟机上应用安全防护，包含管理平台软件及客户端agent授权不少于2500点，平台软件与防护端配套使用；</w:t>
      </w:r>
    </w:p>
    <w:p w14:paraId="38EC734E">
      <w:pPr>
        <w:rPr>
          <w:rFonts w:hint="eastAsia"/>
        </w:rPr>
      </w:pPr>
      <w:r>
        <w:rPr>
          <w:rFonts w:hint="eastAsia"/>
        </w:rPr>
        <w:t>2.平台侧支持对全网终端安全可视，统一管理，统一威胁处置，威胁响应处置， 日志记录与查询等功能；</w:t>
      </w:r>
    </w:p>
    <w:p w14:paraId="1F339D5B">
      <w:pPr>
        <w:rPr>
          <w:rFonts w:hint="eastAsia"/>
        </w:rPr>
      </w:pPr>
      <w:r>
        <w:rPr>
          <w:rFonts w:hint="eastAsia"/>
        </w:rPr>
        <w:t>3.支持安全策略配置，包括：文件实时监控、威胁处置等；</w:t>
      </w:r>
    </w:p>
    <w:p w14:paraId="1F784C11">
      <w:pPr>
        <w:rPr>
          <w:rFonts w:hint="eastAsia"/>
        </w:rPr>
      </w:pPr>
      <w:r>
        <w:rPr>
          <w:rFonts w:hint="eastAsia"/>
        </w:rPr>
        <w:t>4.支持总-分的多级管理模式，支持分中心通过二级管理员账号进行管理。支持配置不同的权限角色，支持三权管理，并配置可管辖的终端范围，支持管理员账号限制IP登录。</w:t>
      </w:r>
    </w:p>
    <w:p w14:paraId="1ECF76CB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813-1-n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容器应用安全管理系统</w:t>
      </w:r>
      <w:r>
        <w:rPr>
          <w:rFonts w:hint="eastAsia"/>
          <w:b/>
          <w:bCs/>
          <w:lang w:eastAsia="zh-CN"/>
        </w:rPr>
        <w:t>：</w:t>
      </w:r>
    </w:p>
    <w:p w14:paraId="757A69CD">
      <w:pPr>
        <w:rPr>
          <w:rFonts w:hint="eastAsia"/>
        </w:rPr>
      </w:pPr>
      <w:r>
        <w:rPr>
          <w:rFonts w:hint="eastAsia"/>
        </w:rPr>
        <w:t>1.纯软件交付，满足省中心和收费站容器端应用安全防护，支持多个集群的统一纳管，满足省中心和收费站侧全部容器节点的安全防护。提供场地授权；</w:t>
      </w:r>
    </w:p>
    <w:p w14:paraId="49DD65CC">
      <w:pPr>
        <w:rPr>
          <w:rFonts w:hint="eastAsia"/>
        </w:rPr>
      </w:pPr>
      <w:r>
        <w:rPr>
          <w:rFonts w:hint="eastAsia"/>
        </w:rPr>
        <w:t>2.容器安全集中管理平台，包括报警中心、漏洞管理中心，合规管理中心， 日志管理中心、用户管理，镜像仓库管理等；具备自动化构建容器资产相关信息，对镜像、仓库、容器、服务的相关资产进行统一管理；</w:t>
      </w:r>
    </w:p>
    <w:p w14:paraId="5B383153">
      <w:pPr>
        <w:rPr>
          <w:rFonts w:hint="eastAsia"/>
        </w:rPr>
      </w:pPr>
      <w:r>
        <w:rPr>
          <w:rFonts w:hint="eastAsia"/>
        </w:rPr>
        <w:t>3.具备自动化构建容器资产相关信息，对镜像、仓库、容器、服务的相关资产进行统一管理。</w:t>
      </w:r>
    </w:p>
    <w:p w14:paraId="445A8CF4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813-1-o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终端侧应用安全管理系统</w:t>
      </w:r>
      <w:r>
        <w:rPr>
          <w:rFonts w:hint="eastAsia"/>
          <w:b/>
          <w:bCs/>
          <w:lang w:eastAsia="zh-CN"/>
        </w:rPr>
        <w:t>：</w:t>
      </w:r>
    </w:p>
    <w:p w14:paraId="2E60C510">
      <w:pPr>
        <w:rPr>
          <w:rFonts w:hint="eastAsia"/>
        </w:rPr>
      </w:pPr>
      <w:r>
        <w:rPr>
          <w:rFonts w:hint="eastAsia"/>
        </w:rPr>
        <w:t>1.纯软件交付，满足省中心和收费站终端电脑上安全防护，包含应用安全防护系统中心平台及应用安全防护端agent ，提供终端授权不少于2500点，平台系统与防护端配套使用；</w:t>
      </w:r>
    </w:p>
    <w:p w14:paraId="3CD3DC8D">
      <w:pPr>
        <w:rPr>
          <w:rFonts w:hint="eastAsia"/>
        </w:rPr>
      </w:pPr>
      <w:r>
        <w:rPr>
          <w:rFonts w:hint="eastAsia"/>
        </w:rPr>
        <w:t>2.终端病毒查杀、文件实时监控、威胁处置方式等；</w:t>
      </w:r>
    </w:p>
    <w:p w14:paraId="0263703C">
      <w:pPr>
        <w:rPr>
          <w:rFonts w:hint="eastAsia"/>
        </w:rPr>
      </w:pPr>
      <w:r>
        <w:rPr>
          <w:rFonts w:hint="eastAsia"/>
        </w:rPr>
        <w:t>3.支持对全网终端安全可视，终端统一管理，统一威胁处置，威胁响应处置， 日志记录与查询等功能；</w:t>
      </w:r>
    </w:p>
    <w:p w14:paraId="7C47B010">
      <w:pPr>
        <w:rPr>
          <w:rFonts w:hint="eastAsia"/>
        </w:rPr>
      </w:pPr>
      <w:r>
        <w:rPr>
          <w:rFonts w:hint="eastAsia"/>
        </w:rPr>
        <w:t>4.支持勒索病毒防护、支持终端响应检测，支持威胁文件隔离等；</w:t>
      </w:r>
    </w:p>
    <w:p w14:paraId="0290ADD1">
      <w:r>
        <w:rPr>
          <w:rFonts w:hint="eastAsia"/>
        </w:rPr>
        <w:t>5.支持总-分的多级管理模式，支持分中心通过二级管理员账号进行管理。支持配置不同的权限角色，支持三权管理，并配置可管辖的终端范围，支持管理员账号限制IP登录。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2026-06-15T08:24:49Z</dcterms:created>
  <dc:creator>16237</dc:creator>
  <cp:lastModifiedBy>十一点半</cp:lastModifiedBy>
  <dcterms:modified xsi:type="dcterms:W3CDTF">2026-06-15T08:25:28Z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06FB9C82F12144C095292C025010CC9A_12</vt:lpwstr>
  </property>
</Properties>
</file>