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02715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811-9-2</w:t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>收费站流量探针</w:t>
      </w:r>
      <w:r>
        <w:rPr>
          <w:rFonts w:hint="eastAsia"/>
          <w:b/>
          <w:bCs/>
          <w:lang w:eastAsia="zh-CN"/>
        </w:rPr>
        <w:t>：</w:t>
      </w:r>
    </w:p>
    <w:p w14:paraId="5FE2E31F">
      <w:pPr>
        <w:rPr>
          <w:rFonts w:hint="eastAsia"/>
        </w:rPr>
      </w:pPr>
      <w:r>
        <w:rPr>
          <w:rFonts w:hint="eastAsia"/>
        </w:rPr>
        <w:t>1、为标准机架式设备，设备满足国产化相关要求，≥6个千兆电口，≥4个千兆光口，配置4个光模块。综合检测吞吐量≥1G。</w:t>
      </w:r>
    </w:p>
    <w:p w14:paraId="75ADEB8F">
      <w:pPr>
        <w:rPr>
          <w:rFonts w:hint="eastAsia"/>
        </w:rPr>
      </w:pPr>
      <w:r>
        <w:rPr>
          <w:rFonts w:hint="eastAsia"/>
        </w:rPr>
        <w:t>2、探针支持旁路部署，具备探针同时接入多个镜像口，每个口相互独立不影响。</w:t>
      </w:r>
    </w:p>
    <w:p w14:paraId="0283B7B2">
      <w:pPr>
        <w:rPr>
          <w:rFonts w:hint="eastAsia"/>
        </w:rPr>
      </w:pPr>
      <w:r>
        <w:rPr>
          <w:rFonts w:hint="eastAsia"/>
        </w:rPr>
        <w:t>3、流量探针负责采集收费站网络流量日志，上传至省中心管理平台进行统一分析，形成整体安全态势。</w:t>
      </w:r>
    </w:p>
    <w:p w14:paraId="5B1065C8">
      <w:pPr>
        <w:rPr>
          <w:rFonts w:hint="eastAsia"/>
        </w:rPr>
      </w:pPr>
      <w:r>
        <w:rPr>
          <w:rFonts w:hint="eastAsia"/>
        </w:rPr>
        <w:t>4、具备主动发送少量探测报文，发现潜在的服务器资产，以及学习服务器的基础信息，如：操作系统、开放的端口号等。</w:t>
      </w:r>
    </w:p>
    <w:p w14:paraId="4E4F4013">
      <w:pPr>
        <w:rPr>
          <w:rFonts w:hint="eastAsia"/>
        </w:rPr>
      </w:pPr>
      <w:r>
        <w:rPr>
          <w:rFonts w:hint="eastAsia"/>
        </w:rPr>
        <w:t>5、支持采集网络流量的五元组信息（源IP、目的IP、源端口、目的端口、协议类型）以及应用层协议信息，对采集到的流量数据进行预处理，去除噪声和冗余信息，提高数据质量。</w:t>
      </w:r>
    </w:p>
    <w:p w14:paraId="7903625B">
      <w:pPr>
        <w:rPr>
          <w:rFonts w:hint="eastAsia"/>
          <w:b/>
          <w:bCs/>
          <w:lang w:eastAsia="zh-CN"/>
        </w:rPr>
      </w:pPr>
      <w:bookmarkStart w:id="0" w:name="_GoBack"/>
      <w:r>
        <w:rPr>
          <w:rFonts w:hint="eastAsia"/>
          <w:b/>
          <w:bCs/>
        </w:rPr>
        <w:t>813-1-s</w:t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>省中心探针</w:t>
      </w:r>
      <w:r>
        <w:rPr>
          <w:rFonts w:hint="eastAsia"/>
          <w:b/>
          <w:bCs/>
          <w:lang w:eastAsia="zh-CN"/>
        </w:rPr>
        <w:t>：</w:t>
      </w:r>
    </w:p>
    <w:bookmarkEnd w:id="0"/>
    <w:p w14:paraId="0F93F15D">
      <w:pPr>
        <w:rPr>
          <w:rFonts w:hint="eastAsia"/>
        </w:rPr>
      </w:pPr>
      <w:r>
        <w:rPr>
          <w:rFonts w:hint="eastAsia"/>
        </w:rPr>
        <w:t>1.性能要求： 网络侧探针， 网络层吞吐量≥1Gbps ，应用层吞吐量≥500Mbps；</w:t>
      </w:r>
    </w:p>
    <w:p w14:paraId="1BFEA7CA">
      <w:pPr>
        <w:rPr>
          <w:rFonts w:hint="eastAsia"/>
        </w:rPr>
      </w:pPr>
      <w:r>
        <w:rPr>
          <w:rFonts w:hint="eastAsia"/>
        </w:rPr>
        <w:t>2.硬件要求：配置国产化芯片和操作系统， 内存≥8G ，硬盘≥128G SSD ，单电源，接口≥6千兆电口+4千兆光 口SFP ，含光模块；</w:t>
      </w:r>
    </w:p>
    <w:p w14:paraId="7DA8D467">
      <w:pPr>
        <w:rPr>
          <w:rFonts w:hint="eastAsia"/>
        </w:rPr>
      </w:pPr>
      <w:r>
        <w:rPr>
          <w:rFonts w:hint="eastAsia"/>
        </w:rPr>
        <w:t>3.支持同时开启网络流量采集、威胁数据采集和日志上报功能情况下混合流；</w:t>
      </w:r>
    </w:p>
    <w:p w14:paraId="3A322875">
      <w:pPr>
        <w:rPr>
          <w:rFonts w:hint="eastAsia"/>
        </w:rPr>
      </w:pPr>
      <w:r>
        <w:rPr>
          <w:rFonts w:hint="eastAsia"/>
        </w:rPr>
        <w:t>4. 旁路部署网络出口或重要网络节点中，对日志数据、netflow数据及网络元数据进行实时解析及压缩，实现网络安全攻击、恶意代码传播、信息篡改、信息泄露等的监测采集、处理分析。</w:t>
      </w:r>
    </w:p>
    <w:p w14:paraId="33ADD242">
      <w:pPr>
        <w:rPr>
          <w:rFonts w:hint="eastAsia"/>
        </w:rPr>
      </w:pPr>
      <w:r>
        <w:rPr>
          <w:rFonts w:hint="eastAsia"/>
        </w:rPr>
        <w:t>5.采集不同业务区域的网络分析后同步到态势感知平台上；</w:t>
      </w:r>
    </w:p>
    <w:p w14:paraId="15BA67D9">
      <w:pPr>
        <w:rPr>
          <w:rFonts w:hint="eastAsia"/>
        </w:rPr>
      </w:pPr>
      <w:r>
        <w:rPr>
          <w:rFonts w:hint="eastAsia"/>
        </w:rPr>
        <w:t>6.支持自定义IP 、IP组、端 口、访问时间等违规访问规则，触发规则后进行事件上报。</w:t>
      </w:r>
    </w:p>
    <w:p w14:paraId="666310D7">
      <w:pPr>
        <w:rPr>
          <w:rFonts w:hint="eastAsia"/>
        </w:rPr>
      </w:pPr>
      <w:r>
        <w:rPr>
          <w:rFonts w:hint="eastAsia"/>
        </w:rPr>
        <w:t>7. 与态势感知平台兼容。</w:t>
      </w:r>
    </w:p>
    <w:p w14:paraId="241452B7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</w:rPr>
        <w:t>813-3-d</w:t>
      </w:r>
      <w:r>
        <w:rPr>
          <w:rFonts w:hint="eastAsia"/>
          <w:b/>
          <w:bCs/>
        </w:rPr>
        <w:tab/>
      </w:r>
      <w:r>
        <w:rPr>
          <w:rFonts w:hint="eastAsia"/>
          <w:b/>
          <w:bCs/>
        </w:rPr>
        <w:t>探针</w:t>
      </w:r>
      <w:r>
        <w:rPr>
          <w:rFonts w:hint="eastAsia"/>
          <w:b/>
          <w:bCs/>
          <w:lang w:eastAsia="zh-CN"/>
        </w:rPr>
        <w:t>：</w:t>
      </w:r>
    </w:p>
    <w:p w14:paraId="11CD2C2F">
      <w:pPr>
        <w:rPr>
          <w:rFonts w:hint="eastAsia"/>
        </w:rPr>
      </w:pPr>
      <w:r>
        <w:rPr>
          <w:rFonts w:hint="eastAsia"/>
        </w:rPr>
        <w:t>1.性能要求： 网络侧探针， 网络层吞吐量≥1Gbps ，应用层吞吐量≥500Mbps；</w:t>
      </w:r>
    </w:p>
    <w:p w14:paraId="6EDF3D8F">
      <w:pPr>
        <w:rPr>
          <w:rFonts w:hint="eastAsia"/>
        </w:rPr>
      </w:pPr>
      <w:r>
        <w:rPr>
          <w:rFonts w:hint="eastAsia"/>
        </w:rPr>
        <w:t>2.硬件要求：配置国产化芯片和操作系统， 内存≥8G ，硬盘≥128G SSD ，单电源，接口≥6千兆电口+4千兆光 口SFP ，含光模块；</w:t>
      </w:r>
    </w:p>
    <w:p w14:paraId="313A4464">
      <w:pPr>
        <w:rPr>
          <w:rFonts w:hint="eastAsia"/>
        </w:rPr>
      </w:pPr>
      <w:r>
        <w:rPr>
          <w:rFonts w:hint="eastAsia"/>
        </w:rPr>
        <w:t>3.支持同时开启网络流量采集、威胁数据采集和日志上报功能情况下混合流；</w:t>
      </w:r>
    </w:p>
    <w:p w14:paraId="397B5BA5">
      <w:pPr>
        <w:rPr>
          <w:rFonts w:hint="eastAsia"/>
        </w:rPr>
      </w:pPr>
      <w:r>
        <w:rPr>
          <w:rFonts w:hint="eastAsia"/>
        </w:rPr>
        <w:t>4. 旁路部署网络出口或重要网络节点中，对日志数据、netflow数据及网络元数据进行实时解析及压缩，实现网络安全攻击、恶意代码传播、信息篡改、信息泄露等的监测采集、处理分析。</w:t>
      </w:r>
    </w:p>
    <w:p w14:paraId="49994319">
      <w:pPr>
        <w:rPr>
          <w:rFonts w:hint="eastAsia"/>
        </w:rPr>
      </w:pPr>
      <w:r>
        <w:rPr>
          <w:rFonts w:hint="eastAsia"/>
        </w:rPr>
        <w:t>5.采集不同业务区域的网络分析后同步到态势感知平台上；</w:t>
      </w:r>
    </w:p>
    <w:p w14:paraId="1725EEE4">
      <w:pPr>
        <w:rPr>
          <w:rFonts w:hint="eastAsia"/>
        </w:rPr>
      </w:pPr>
      <w:r>
        <w:rPr>
          <w:rFonts w:hint="eastAsia"/>
        </w:rPr>
        <w:t>6.支持自定义IP 、IP组、端 口、访问时间等违规访问规则，触发规则后进行事件上报。</w:t>
      </w:r>
    </w:p>
    <w:p w14:paraId="63EDF60C">
      <w:pPr>
        <w:rPr>
          <w:rFonts w:hint="eastAsia"/>
        </w:rPr>
      </w:pPr>
      <w:r>
        <w:rPr>
          <w:rFonts w:hint="eastAsia"/>
        </w:rPr>
        <w:t>7. 与态势感知平台兼容。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E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2026-06-15T07:57:08Z</dcterms:created>
  <dc:creator>16237</dc:creator>
  <cp:lastModifiedBy>十一点半</cp:lastModifiedBy>
  <dcterms:modified xsi:type="dcterms:W3CDTF">2026-06-15T07:59:20Z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eyJoZGlkIjoiYzBlNWI3YTk0MDllZWVlMTZjOWUwMzVlMzc4YjA2NDgiLCJ1c2VySWQiOiI1NzQxOTg2OTEifQ==</vt:lpwstr>
  </property>
  <property fmtid="{D5CDD505-2E9C-101B-9397-08002B2CF9AE}" pid="4" name="ICV">
    <vt:lpwstr>C0843A01F1144446A3370BA4A423C5B7_12</vt:lpwstr>
  </property>
</Properties>
</file>