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EC69">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气象检测仪（含机箱、杆体、避雷针、接地引线及数据采集存储器、能见度检测仪、气象六要素传感器、非接触式路面状况传感器等）</w:t>
      </w:r>
    </w:p>
    <w:p w14:paraId="22829F18">
      <w:pPr>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color w:val="EE0000"/>
          <w:sz w:val="24"/>
          <w:szCs w:val="24"/>
          <w:u w:val="single"/>
        </w:rPr>
        <w:t>含设备安装立柱</w:t>
      </w:r>
      <w:r>
        <w:rPr>
          <w:rFonts w:hint="eastAsia" w:ascii="Times New Roman" w:hAnsi="Times New Roman" w:eastAsia="宋体" w:cs="Times New Roman"/>
          <w:sz w:val="24"/>
          <w:szCs w:val="24"/>
        </w:rPr>
        <w:t>。可检测风速、风向、雨量、温度、湿度、能见度，并可以检测路面湿滑程度,路面水层,冰层以及雪层。主要技术指标为:(1)路面状态检测。道路湿滑系数:0.01~1.00(分辨率:0.01单位):路面状态:干、湖、湿、霜/雪、冰、冰水混合物:报警预警:霜预警、冰预警、冰报警:(2)能见度检测，检测范围10m~2Km，精度士10%;(3)路面温度、大气温度、湿度检测，①路面温度，测量范围:-40℃~+70℃，精度:士0.3℃，分辨率0.1℃②大气温度。测量范围:-40℃~+50℃，精度:士0.6℃，分辨率0.1℃③大气湿度，测量范围:0-98%RH，精度:2MRH(0-90MRHI)，5MRH(90-98%RH)稳定性:2%H 两年以上⑤露点温度，测量范围:-40℃~+50℃;(4)风过风向检测，风速检测范围:0.4~65m/s，精度士0.3m/s，分辨率0.1m/s，风向检测范国:0~360°，精度士2”(5)降水强度:大雨、小雨、中雨;降水类型:雨、雪雨加雪。雨分辨率:0.1mm/h，雷分辩率:1cm/h。检测器能适用于野外连续不问断工作;处理能力:气象检测器能够将上述信息处理成气象参数;传送功能:气象检测器能够按规定时间在监控计算机系统轮询时发送气象参数设备机箱防护等级:IP65。设备应配置以太网接口，满足网络传输需求。</w:t>
      </w:r>
    </w:p>
    <w:p w14:paraId="71652E75">
      <w:pPr>
        <w:rPr>
          <w:rFonts w:ascii="Times New Roman" w:hAnsi="Times New Roman" w:eastAsia="宋体" w:cs="Times New Roman"/>
          <w:b/>
          <w:bCs/>
          <w:sz w:val="24"/>
          <w:szCs w:val="24"/>
        </w:rPr>
      </w:pPr>
      <w:bookmarkStart w:id="2" w:name="_GoBack"/>
      <w:bookmarkEnd w:id="2"/>
      <w:r>
        <w:rPr>
          <w:rFonts w:hint="eastAsia" w:ascii="Times New Roman" w:hAnsi="Times New Roman" w:eastAsia="宋体" w:cs="Times New Roman"/>
          <w:b/>
          <w:bCs/>
          <w:sz w:val="24"/>
          <w:szCs w:val="24"/>
        </w:rPr>
        <w:t>路面状况监测器</w:t>
      </w:r>
    </w:p>
    <w:p w14:paraId="6BCB5FD3">
      <w:pPr>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量距离:0~16m，精度:0.01mm，分辨率:0.01mm;测量精度:土0.1℃，分辨率:0.1℃;路面温度测量范围:-60℃~85℃;路面湿滑系数:0.01~1.00，分辨率0.01单位;结冰点:-50℃~0℃;含冰点:0~100%;测量面积:距离10m处，直径可调:保护等级:IP67:工作温度:-50℃~50℃:工作湿度:0~100%RH。</w:t>
      </w:r>
    </w:p>
    <w:p w14:paraId="65C25889">
      <w:pPr>
        <w:rPr>
          <w:rFonts w:ascii="Times New Roman" w:hAnsi="Times New Roman" w:eastAsia="宋体" w:cs="Times New Roman"/>
          <w:b/>
          <w:bCs/>
          <w:sz w:val="24"/>
          <w:szCs w:val="24"/>
        </w:rPr>
      </w:pPr>
    </w:p>
    <w:p w14:paraId="3ACCD2BF">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红外探头感应器（含安装结构件）</w:t>
      </w:r>
    </w:p>
    <w:p w14:paraId="5EBDAB06">
      <w:pPr>
        <w:rPr>
          <w:rFonts w:ascii="Times New Roman" w:hAnsi="Times New Roman" w:eastAsia="宋体" w:cs="Times New Roman"/>
          <w:sz w:val="24"/>
          <w:szCs w:val="24"/>
        </w:rPr>
      </w:pPr>
      <w:r>
        <w:rPr>
          <w:rFonts w:hint="eastAsia" w:ascii="Times New Roman" w:hAnsi="Times New Roman" w:eastAsia="宋体" w:cs="Times New Roman"/>
          <w:sz w:val="24"/>
          <w:szCs w:val="24"/>
        </w:rPr>
        <w:t>探测方式</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光束遮断检知式；光源 红外</w:t>
      </w:r>
      <w:r>
        <w:rPr>
          <w:rFonts w:ascii="Times New Roman" w:hAnsi="Times New Roman" w:eastAsia="宋体" w:cs="Times New Roman"/>
          <w:sz w:val="24"/>
          <w:szCs w:val="24"/>
        </w:rPr>
        <w:t xml:space="preserve">LED ; </w:t>
      </w:r>
      <w:r>
        <w:rPr>
          <w:rFonts w:hint="eastAsia" w:ascii="Times New Roman" w:hAnsi="Times New Roman" w:eastAsia="宋体" w:cs="Times New Roman"/>
          <w:sz w:val="24"/>
          <w:szCs w:val="24"/>
        </w:rPr>
        <w:t>感应速度</w:t>
      </w:r>
      <w:r>
        <w:rPr>
          <w:rFonts w:ascii="Times New Roman" w:hAnsi="Times New Roman" w:eastAsia="宋体" w:cs="Times New Roman"/>
          <w:sz w:val="24"/>
          <w:szCs w:val="24"/>
        </w:rPr>
        <w:t xml:space="preserve">50-700msec; </w:t>
      </w:r>
      <w:r>
        <w:rPr>
          <w:rFonts w:hint="eastAsia" w:ascii="Times New Roman" w:hAnsi="Times New Roman" w:eastAsia="宋体" w:cs="Times New Roman"/>
          <w:sz w:val="24"/>
          <w:szCs w:val="24"/>
        </w:rPr>
        <w:t>报警输出继电器开关量输出（</w:t>
      </w:r>
      <w:r>
        <w:rPr>
          <w:rFonts w:ascii="Times New Roman" w:hAnsi="Times New Roman" w:eastAsia="宋体" w:cs="Times New Roman"/>
          <w:sz w:val="24"/>
          <w:szCs w:val="24"/>
        </w:rPr>
        <w:t xml:space="preserve">C/NO); </w:t>
      </w:r>
      <w:r>
        <w:rPr>
          <w:rFonts w:hint="eastAsia" w:ascii="Times New Roman" w:hAnsi="Times New Roman" w:eastAsia="宋体" w:cs="Times New Roman"/>
          <w:sz w:val="24"/>
          <w:szCs w:val="24"/>
        </w:rPr>
        <w:t>电源、电压</w:t>
      </w:r>
      <w:r>
        <w:rPr>
          <w:rFonts w:ascii="Times New Roman" w:hAnsi="Times New Roman" w:eastAsia="宋体" w:cs="Times New Roman"/>
          <w:sz w:val="24"/>
          <w:szCs w:val="24"/>
        </w:rPr>
        <w:t>DC13.8-</w:t>
      </w:r>
      <w:r>
        <w:rPr>
          <w:rFonts w:ascii="*FangSong-20558-Identity-H" w:eastAsia="*FangSong-20558-Identity-H" w:cs="*FangSong-20558-Identity-H"/>
          <w:color w:val="464646"/>
          <w:kern w:val="0"/>
          <w:sz w:val="20"/>
          <w:szCs w:val="20"/>
        </w:rPr>
        <w:t xml:space="preserve"> </w:t>
      </w:r>
      <w:r>
        <w:rPr>
          <w:rFonts w:ascii="Times New Roman" w:hAnsi="Times New Roman" w:eastAsia="宋体" w:cs="Times New Roman"/>
          <w:sz w:val="24"/>
          <w:szCs w:val="24"/>
        </w:rPr>
        <w:t xml:space="preserve">24V; </w:t>
      </w:r>
      <w:r>
        <w:rPr>
          <w:rFonts w:hint="eastAsia" w:ascii="Times New Roman" w:hAnsi="Times New Roman" w:eastAsia="宋体" w:cs="Times New Roman"/>
          <w:sz w:val="24"/>
          <w:szCs w:val="24"/>
        </w:rPr>
        <w:t>使用温度范围</w:t>
      </w:r>
      <w:r>
        <w:rPr>
          <w:rFonts w:ascii="Times New Roman" w:hAnsi="Times New Roman" w:eastAsia="宋体" w:cs="Times New Roman"/>
          <w:sz w:val="24"/>
          <w:szCs w:val="24"/>
        </w:rPr>
        <w:t xml:space="preserve">-25°C -55°C ; </w:t>
      </w:r>
      <w:r>
        <w:rPr>
          <w:rFonts w:hint="eastAsia" w:ascii="Times New Roman" w:hAnsi="Times New Roman" w:eastAsia="宋体" w:cs="Times New Roman"/>
          <w:sz w:val="24"/>
          <w:szCs w:val="24"/>
        </w:rPr>
        <w:t xml:space="preserve">防拆输出 </w:t>
      </w:r>
      <w:r>
        <w:rPr>
          <w:rFonts w:ascii="Times New Roman" w:hAnsi="Times New Roman" w:eastAsia="宋体" w:cs="Times New Roman"/>
          <w:sz w:val="24"/>
          <w:szCs w:val="24"/>
        </w:rPr>
        <w:t>IB</w:t>
      </w:r>
      <w:r>
        <w:rPr>
          <w:rFonts w:hint="eastAsia" w:ascii="Times New Roman" w:hAnsi="Times New Roman" w:eastAsia="宋体" w:cs="Times New Roman"/>
          <w:sz w:val="24"/>
          <w:szCs w:val="24"/>
        </w:rPr>
        <w:t>接点输出，</w:t>
      </w:r>
      <w:r>
        <w:rPr>
          <w:rFonts w:ascii="Times New Roman" w:hAnsi="Times New Roman" w:eastAsia="宋体" w:cs="Times New Roman"/>
          <w:sz w:val="24"/>
          <w:szCs w:val="24"/>
        </w:rPr>
        <w:t xml:space="preserve">DC26V/0.5A  max; </w:t>
      </w:r>
      <w:r>
        <w:rPr>
          <w:rFonts w:hint="eastAsia" w:ascii="Times New Roman" w:hAnsi="Times New Roman" w:eastAsia="宋体" w:cs="Times New Roman"/>
          <w:sz w:val="24"/>
          <w:szCs w:val="24"/>
        </w:rPr>
        <w:t>光轴调整角度（水平）</w:t>
      </w:r>
      <w:r>
        <w:rPr>
          <w:rFonts w:ascii="Times New Roman" w:hAnsi="Times New Roman" w:eastAsia="宋体" w:cs="Times New Roman"/>
          <w:sz w:val="24"/>
          <w:szCs w:val="24"/>
        </w:rPr>
        <w:t xml:space="preserve"> 180°</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±90°) ; </w:t>
      </w:r>
      <w:r>
        <w:rPr>
          <w:rFonts w:hint="eastAsia" w:ascii="Times New Roman" w:hAnsi="Times New Roman" w:eastAsia="宋体" w:cs="Times New Roman"/>
          <w:sz w:val="24"/>
          <w:szCs w:val="24"/>
        </w:rPr>
        <w:t>光轴调整角度（垂直）</w:t>
      </w:r>
      <w:r>
        <w:rPr>
          <w:rFonts w:ascii="Times New Roman" w:hAnsi="Times New Roman" w:eastAsia="宋体" w:cs="Times New Roman"/>
          <w:sz w:val="24"/>
          <w:szCs w:val="24"/>
        </w:rPr>
        <w:t xml:space="preserve"> 20°(±10 ° ) ; </w:t>
      </w:r>
      <w:r>
        <w:rPr>
          <w:rFonts w:hint="eastAsia" w:ascii="Times New Roman" w:hAnsi="Times New Roman" w:eastAsia="宋体" w:cs="Times New Roman"/>
          <w:sz w:val="24"/>
          <w:szCs w:val="24"/>
        </w:rPr>
        <w:t>上下对准度分别指示，带遮光片便于上下分离调试；材质</w:t>
      </w:r>
      <w:r>
        <w:rPr>
          <w:rFonts w:ascii="Times New Roman" w:hAnsi="Times New Roman" w:eastAsia="宋体" w:cs="Times New Roman"/>
          <w:sz w:val="24"/>
          <w:szCs w:val="24"/>
        </w:rPr>
        <w:t>PC</w:t>
      </w:r>
      <w:r>
        <w:rPr>
          <w:rFonts w:hint="eastAsia" w:ascii="Times New Roman" w:hAnsi="Times New Roman" w:eastAsia="宋体" w:cs="Times New Roman"/>
          <w:sz w:val="24"/>
          <w:szCs w:val="24"/>
        </w:rPr>
        <w:t>工程塑料；大口杯凹面镜聚焦，使光能量损失达到最小；全密封防雨（雾）、防尘（虫）等的全天候一体化结构设计，使其能在恶劣的环境中工作；水平／垂直调整方向可调；上下分体调试，更方便，易校准；防雷、防拆电路设计。</w:t>
      </w:r>
    </w:p>
    <w:p w14:paraId="02DDB8E1">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雷达测速仪（含安装支架、专用测速软件）</w:t>
      </w:r>
    </w:p>
    <w:p w14:paraId="0F0A350E">
      <w:pPr>
        <w:rPr>
          <w:rFonts w:ascii="Times New Roman" w:hAnsi="Times New Roman" w:eastAsia="宋体" w:cs="Times New Roman"/>
          <w:sz w:val="24"/>
          <w:szCs w:val="24"/>
        </w:rPr>
      </w:pPr>
      <w:r>
        <w:rPr>
          <w:rFonts w:hint="eastAsia" w:ascii="Times New Roman" w:hAnsi="Times New Roman" w:eastAsia="宋体" w:cs="Times New Roman"/>
          <w:sz w:val="24"/>
          <w:szCs w:val="24"/>
        </w:rPr>
        <w:t>含电源，</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供电电压：</w:t>
      </w: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16V) V DC; </w:t>
      </w:r>
      <w:r>
        <w:rPr>
          <w:rFonts w:hint="eastAsia" w:ascii="Times New Roman" w:hAnsi="Times New Roman" w:eastAsia="宋体" w:cs="Times New Roman"/>
          <w:sz w:val="24"/>
          <w:szCs w:val="24"/>
        </w:rPr>
        <w:t>工作温度：</w:t>
      </w:r>
      <w:r>
        <w:rPr>
          <w:rFonts w:ascii="Times New Roman" w:hAnsi="Times New Roman" w:eastAsia="宋体" w:cs="Times New Roman"/>
          <w:sz w:val="24"/>
          <w:szCs w:val="24"/>
        </w:rPr>
        <w:t>-35°C</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65°C; </w:t>
      </w:r>
      <w:r>
        <w:rPr>
          <w:rFonts w:hint="eastAsia" w:ascii="Times New Roman" w:hAnsi="Times New Roman" w:eastAsia="宋体" w:cs="Times New Roman"/>
          <w:sz w:val="24"/>
          <w:szCs w:val="24"/>
        </w:rPr>
        <w:t>工作湿度</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90%RH(</w:t>
      </w:r>
      <w:r>
        <w:rPr>
          <w:rFonts w:hint="eastAsia" w:ascii="Times New Roman" w:hAnsi="Times New Roman" w:eastAsia="宋体" w:cs="Times New Roman"/>
          <w:sz w:val="24"/>
          <w:szCs w:val="24"/>
        </w:rPr>
        <w:t>无冷凝）；测速范围：</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290km/h; </w:t>
      </w:r>
      <w:r>
        <w:rPr>
          <w:rFonts w:hint="eastAsia" w:ascii="Times New Roman" w:hAnsi="Times New Roman" w:eastAsia="宋体" w:cs="Times New Roman"/>
          <w:sz w:val="24"/>
          <w:szCs w:val="24"/>
        </w:rPr>
        <w:t>测速精确度：</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0)km/h; </w:t>
      </w:r>
      <w:r>
        <w:rPr>
          <w:rFonts w:hint="eastAsia" w:ascii="Times New Roman" w:hAnsi="Times New Roman" w:eastAsia="宋体" w:cs="Times New Roman"/>
          <w:sz w:val="24"/>
          <w:szCs w:val="24"/>
        </w:rPr>
        <w:t>天线类型：平板型微带阵列天线；</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连接：</w:t>
      </w:r>
      <w:r>
        <w:rPr>
          <w:rFonts w:ascii="Times New Roman" w:hAnsi="Times New Roman" w:eastAsia="宋体" w:cs="Times New Roman"/>
          <w:sz w:val="24"/>
          <w:szCs w:val="24"/>
        </w:rPr>
        <w:t>RS485</w:t>
      </w:r>
      <w:r>
        <w:rPr>
          <w:rFonts w:hint="eastAsia" w:ascii="Times New Roman" w:hAnsi="Times New Roman" w:eastAsia="宋体" w:cs="Times New Roman"/>
          <w:sz w:val="24"/>
          <w:szCs w:val="24"/>
        </w:rPr>
        <w:t>接口或</w:t>
      </w:r>
      <w:r>
        <w:rPr>
          <w:rFonts w:ascii="Times New Roman" w:hAnsi="Times New Roman" w:eastAsia="宋体" w:cs="Times New Roman"/>
          <w:sz w:val="24"/>
          <w:szCs w:val="24"/>
        </w:rPr>
        <w:t>RS232</w:t>
      </w:r>
      <w:r>
        <w:rPr>
          <w:rFonts w:hint="eastAsia" w:ascii="Times New Roman" w:hAnsi="Times New Roman" w:eastAsia="宋体" w:cs="Times New Roman"/>
          <w:sz w:val="24"/>
          <w:szCs w:val="24"/>
        </w:rPr>
        <w:t>接口；工作中心频率：</w:t>
      </w:r>
      <w:r>
        <w:rPr>
          <w:rFonts w:ascii="Times New Roman" w:hAnsi="Times New Roman" w:eastAsia="宋体" w:cs="Times New Roman"/>
          <w:sz w:val="24"/>
          <w:szCs w:val="24"/>
        </w:rPr>
        <w:t xml:space="preserve">24. 15GHz, </w:t>
      </w:r>
      <w:r>
        <w:rPr>
          <w:rFonts w:hint="eastAsia" w:ascii="Times New Roman" w:hAnsi="Times New Roman" w:eastAsia="宋体" w:cs="Times New Roman"/>
          <w:sz w:val="24"/>
          <w:szCs w:val="24"/>
        </w:rPr>
        <w:t>中心频率偏离误差：</w:t>
      </w:r>
      <w:r>
        <w:rPr>
          <w:rFonts w:ascii="Times New Roman" w:hAnsi="Times New Roman" w:eastAsia="宋体" w:cs="Times New Roman"/>
          <w:sz w:val="24"/>
          <w:szCs w:val="24"/>
        </w:rPr>
        <w:t xml:space="preserve">≤±40MHz, </w:t>
      </w:r>
      <w:r>
        <w:rPr>
          <w:rFonts w:hint="eastAsia" w:ascii="Times New Roman" w:hAnsi="Times New Roman" w:eastAsia="宋体" w:cs="Times New Roman"/>
          <w:sz w:val="24"/>
          <w:szCs w:val="24"/>
        </w:rPr>
        <w:t>触发一致性</w:t>
      </w:r>
      <w:r>
        <w:rPr>
          <w:rFonts w:ascii="Times New Roman" w:hAnsi="Times New Roman" w:eastAsia="宋体" w:cs="Times New Roman"/>
          <w:sz w:val="24"/>
          <w:szCs w:val="24"/>
        </w:rPr>
        <w:t xml:space="preserve">: ≤±0. 5m, </w:t>
      </w:r>
      <w:r>
        <w:rPr>
          <w:rFonts w:hint="eastAsia" w:ascii="Times New Roman" w:hAnsi="Times New Roman" w:eastAsia="宋体" w:cs="Times New Roman"/>
          <w:sz w:val="24"/>
          <w:szCs w:val="24"/>
        </w:rPr>
        <w:t>抓拍率：</w:t>
      </w:r>
      <w:r>
        <w:rPr>
          <w:rFonts w:ascii="Times New Roman" w:hAnsi="Times New Roman" w:eastAsia="宋体" w:cs="Times New Roman"/>
          <w:sz w:val="24"/>
          <w:szCs w:val="24"/>
        </w:rPr>
        <w:t xml:space="preserve">&gt;99%, </w:t>
      </w:r>
      <w:r>
        <w:rPr>
          <w:rFonts w:hint="eastAsia" w:ascii="Times New Roman" w:hAnsi="Times New Roman" w:eastAsia="宋体" w:cs="Times New Roman"/>
          <w:sz w:val="24"/>
          <w:szCs w:val="24"/>
        </w:rPr>
        <w:t>配</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米</w:t>
      </w:r>
      <w:r>
        <w:rPr>
          <w:rFonts w:ascii="Times New Roman" w:hAnsi="Times New Roman" w:eastAsia="宋体" w:cs="Times New Roman"/>
          <w:sz w:val="24"/>
          <w:szCs w:val="24"/>
        </w:rPr>
        <w:t>RS485</w:t>
      </w:r>
      <w:r>
        <w:rPr>
          <w:rFonts w:hint="eastAsia" w:ascii="Times New Roman" w:hAnsi="Times New Roman" w:eastAsia="宋体" w:cs="Times New Roman"/>
          <w:sz w:val="24"/>
          <w:szCs w:val="24"/>
        </w:rPr>
        <w:t>线缆，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配专用测速软件，</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与计算机通讯，</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实现数据存储分析功能。</w:t>
      </w:r>
    </w:p>
    <w:p w14:paraId="03E964A0">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光强检测仪</w:t>
      </w:r>
    </w:p>
    <w:p w14:paraId="40272880">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辉度计：测量范围：</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 000cd/m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电源：</w:t>
      </w:r>
      <w:r>
        <w:rPr>
          <w:rFonts w:ascii="Times New Roman" w:hAnsi="Times New Roman" w:eastAsia="宋体" w:cs="Times New Roman"/>
          <w:sz w:val="24"/>
          <w:szCs w:val="24"/>
        </w:rPr>
        <w:t>AC100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250V /50Hz/35W; </w:t>
      </w:r>
      <w:r>
        <w:rPr>
          <w:rFonts w:hint="eastAsia" w:ascii="Times New Roman" w:hAnsi="Times New Roman" w:eastAsia="宋体" w:cs="Times New Roman"/>
          <w:sz w:val="24"/>
          <w:szCs w:val="24"/>
        </w:rPr>
        <w:t>测量精度：</w:t>
      </w:r>
      <w:r>
        <w:rPr>
          <w:rFonts w:ascii="Times New Roman" w:hAnsi="Times New Roman" w:eastAsia="宋体" w:cs="Times New Roman"/>
          <w:sz w:val="24"/>
          <w:szCs w:val="24"/>
        </w:rPr>
        <w:t>±1cd/m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；示值误差：</w:t>
      </w: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示值重复性</w:t>
      </w:r>
      <w:r>
        <w:rPr>
          <w:rFonts w:ascii="Times New Roman" w:hAnsi="Times New Roman" w:eastAsia="宋体" w:cs="Times New Roman"/>
          <w:sz w:val="24"/>
          <w:szCs w:val="24"/>
        </w:rPr>
        <w:t xml:space="preserve">: ≤0.1%; </w:t>
      </w:r>
      <w:r>
        <w:rPr>
          <w:rFonts w:hint="eastAsia" w:ascii="Times New Roman" w:hAnsi="Times New Roman" w:eastAsia="宋体" w:cs="Times New Roman"/>
          <w:sz w:val="24"/>
          <w:szCs w:val="24"/>
        </w:rPr>
        <w:t>光谱响应误差</w:t>
      </w:r>
      <w:r>
        <w:rPr>
          <w:rFonts w:ascii="Times New Roman" w:hAnsi="Times New Roman" w:eastAsia="宋体" w:cs="Times New Roman"/>
          <w:sz w:val="24"/>
          <w:szCs w:val="24"/>
        </w:rPr>
        <w:t xml:space="preserve">: ≤1%; </w:t>
      </w:r>
      <w:r>
        <w:rPr>
          <w:rFonts w:hint="eastAsia" w:ascii="Times New Roman" w:hAnsi="Times New Roman" w:eastAsia="宋体" w:cs="Times New Roman"/>
          <w:sz w:val="24"/>
          <w:szCs w:val="24"/>
        </w:rPr>
        <w:t>测量角度：</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+70° ; </w:t>
      </w:r>
      <w:r>
        <w:rPr>
          <w:rFonts w:hint="eastAsia" w:ascii="Times New Roman" w:hAnsi="Times New Roman" w:eastAsia="宋体" w:cs="Times New Roman"/>
          <w:sz w:val="24"/>
          <w:szCs w:val="24"/>
        </w:rPr>
        <w:t>负载阻抗：</w:t>
      </w:r>
      <w:r>
        <w:rPr>
          <w:rFonts w:ascii="Times New Roman" w:hAnsi="Times New Roman" w:eastAsia="宋体" w:cs="Times New Roman"/>
          <w:sz w:val="24"/>
          <w:szCs w:val="24"/>
        </w:rPr>
        <w:t>1000</w:t>
      </w:r>
      <w:bookmarkStart w:id="0" w:name="_Hlk111536480"/>
      <w:r>
        <w:rPr>
          <w:rFonts w:ascii="Times New Roman" w:hAnsi="Times New Roman" w:eastAsia="宋体" w:cs="Times New Roman"/>
          <w:sz w:val="24"/>
          <w:szCs w:val="24"/>
        </w:rPr>
        <w:t>Ω</w:t>
      </w:r>
      <w:bookmarkEnd w:id="0"/>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输出信号保护：</w:t>
      </w:r>
      <w:r>
        <w:rPr>
          <w:rFonts w:ascii="Times New Roman" w:hAnsi="Times New Roman" w:eastAsia="宋体" w:cs="Times New Roman"/>
          <w:sz w:val="24"/>
          <w:szCs w:val="24"/>
        </w:rPr>
        <w:t xml:space="preserve">24V; </w:t>
      </w:r>
      <w:r>
        <w:rPr>
          <w:rFonts w:hint="eastAsia" w:ascii="Times New Roman" w:hAnsi="Times New Roman" w:eastAsia="宋体" w:cs="Times New Roman"/>
          <w:sz w:val="24"/>
          <w:szCs w:val="24"/>
        </w:rPr>
        <w:t>工作温度：</w:t>
      </w:r>
      <w:r>
        <w:rPr>
          <w:rFonts w:ascii="Times New Roman" w:hAnsi="Times New Roman" w:eastAsia="宋体" w:cs="Times New Roman"/>
          <w:sz w:val="24"/>
          <w:szCs w:val="24"/>
        </w:rPr>
        <w:t>-50°C</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70°C; </w:t>
      </w:r>
      <w:r>
        <w:rPr>
          <w:rFonts w:hint="eastAsia" w:ascii="Times New Roman" w:hAnsi="Times New Roman" w:eastAsia="宋体" w:cs="Times New Roman"/>
          <w:sz w:val="24"/>
          <w:szCs w:val="24"/>
        </w:rPr>
        <w:t>工作湿度：</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100</w:t>
      </w:r>
      <w:r>
        <w:rPr>
          <w:rFonts w:hint="eastAsia" w:ascii="Times New Roman" w:hAnsi="Times New Roman" w:eastAsia="宋体" w:cs="Times New Roman"/>
          <w:sz w:val="24"/>
          <w:szCs w:val="24"/>
        </w:rPr>
        <w:t>%；防护等级：</w:t>
      </w:r>
      <w:r>
        <w:rPr>
          <w:rFonts w:ascii="Times New Roman" w:hAnsi="Times New Roman" w:eastAsia="宋体" w:cs="Times New Roman"/>
          <w:sz w:val="24"/>
          <w:szCs w:val="24"/>
        </w:rPr>
        <w:t xml:space="preserve">IP67; </w:t>
      </w:r>
      <w:r>
        <w:rPr>
          <w:rFonts w:hint="eastAsia" w:ascii="Times New Roman" w:hAnsi="Times New Roman" w:eastAsia="宋体" w:cs="Times New Roman"/>
          <w:sz w:val="24"/>
          <w:szCs w:val="24"/>
        </w:rPr>
        <w:t>传输接口：</w:t>
      </w:r>
      <w:r>
        <w:rPr>
          <w:rFonts w:ascii="Times New Roman" w:hAnsi="Times New Roman" w:eastAsia="宋体" w:cs="Times New Roman"/>
          <w:sz w:val="24"/>
          <w:szCs w:val="24"/>
        </w:rPr>
        <w:t xml:space="preserve">RS485/RS422; </w:t>
      </w:r>
      <w:r>
        <w:rPr>
          <w:rFonts w:hint="eastAsia" w:ascii="Times New Roman" w:hAnsi="Times New Roman" w:eastAsia="宋体" w:cs="Times New Roman"/>
          <w:sz w:val="24"/>
          <w:szCs w:val="24"/>
        </w:rPr>
        <w:t>使用寿命</w:t>
      </w:r>
      <w:r>
        <w:rPr>
          <w:rFonts w:ascii="Times New Roman" w:hAnsi="Times New Roman" w:eastAsia="宋体" w:cs="Times New Roman"/>
          <w:sz w:val="24"/>
          <w:szCs w:val="24"/>
        </w:rPr>
        <w:t>: ≥50000</w:t>
      </w:r>
      <w:r>
        <w:rPr>
          <w:rFonts w:hint="eastAsia" w:ascii="Times New Roman" w:hAnsi="Times New Roman" w:eastAsia="宋体" w:cs="Times New Roman"/>
          <w:sz w:val="24"/>
          <w:szCs w:val="24"/>
        </w:rPr>
        <w:t>小时；信号输出：开关量输出：满足使用功能的继电器触点；模拟量输出：</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20mA</w:t>
      </w:r>
      <w:r>
        <w:rPr>
          <w:rFonts w:hint="eastAsia" w:ascii="Times New Roman" w:hAnsi="Times New Roman" w:eastAsia="宋体" w:cs="Times New Roman"/>
          <w:sz w:val="24"/>
          <w:szCs w:val="24"/>
        </w:rPr>
        <w:t>与</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6500cd/</w:t>
      </w:r>
      <w:r>
        <w:rPr>
          <w:rFonts w:hint="eastAsia"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成正比关系；数字量输出：可选。</w:t>
      </w:r>
    </w:p>
    <w:p w14:paraId="2B431027">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照度仪：测量范围：</w:t>
      </w:r>
      <w:r>
        <w:rPr>
          <w:rFonts w:ascii="Times New Roman" w:hAnsi="Times New Roman" w:eastAsia="宋体" w:cs="Times New Roman"/>
          <w:sz w:val="24"/>
          <w:szCs w:val="24"/>
        </w:rPr>
        <w:t>0~20000lx (0~6500cd/m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w:t>
      </w:r>
      <w:r>
        <w:rPr>
          <w:rFonts w:hint="eastAsia" w:ascii="Times New Roman" w:hAnsi="Times New Roman" w:eastAsia="宋体" w:cs="Times New Roman"/>
          <w:sz w:val="24"/>
          <w:szCs w:val="24"/>
        </w:rPr>
        <w:t>测量精度：</w:t>
      </w:r>
      <w:r>
        <w:rPr>
          <w:rFonts w:ascii="Times New Roman" w:hAnsi="Times New Roman" w:eastAsia="宋体" w:cs="Times New Roman"/>
          <w:sz w:val="24"/>
          <w:szCs w:val="24"/>
        </w:rPr>
        <w:t>±1cd/</w:t>
      </w:r>
      <w:r>
        <w:rPr>
          <w:rFonts w:hint="eastAsia"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或</w:t>
      </w:r>
      <w:r>
        <w:rPr>
          <w:rFonts w:ascii="Times New Roman" w:hAnsi="Times New Roman" w:eastAsia="宋体" w:cs="Times New Roman"/>
          <w:sz w:val="24"/>
          <w:szCs w:val="24"/>
        </w:rPr>
        <w:t xml:space="preserve">±1Lx; </w:t>
      </w:r>
      <w:r>
        <w:rPr>
          <w:rFonts w:hint="eastAsia" w:ascii="Times New Roman" w:hAnsi="Times New Roman" w:eastAsia="宋体" w:cs="Times New Roman"/>
          <w:sz w:val="24"/>
          <w:szCs w:val="24"/>
        </w:rPr>
        <w:t>负载阻抗：</w:t>
      </w:r>
      <w:r>
        <w:rPr>
          <w:rFonts w:ascii="Times New Roman" w:hAnsi="Times New Roman" w:eastAsia="宋体" w:cs="Times New Roman"/>
          <w:sz w:val="24"/>
          <w:szCs w:val="24"/>
        </w:rPr>
        <w:t xml:space="preserve">1000 Ω; </w:t>
      </w:r>
      <w:r>
        <w:rPr>
          <w:rFonts w:hint="eastAsia" w:ascii="Times New Roman" w:hAnsi="Times New Roman" w:eastAsia="宋体" w:cs="Times New Roman"/>
          <w:sz w:val="24"/>
          <w:szCs w:val="24"/>
        </w:rPr>
        <w:t>输出信号保护：</w:t>
      </w:r>
      <w:r>
        <w:rPr>
          <w:rFonts w:ascii="Times New Roman" w:hAnsi="Times New Roman" w:eastAsia="宋体" w:cs="Times New Roman"/>
          <w:sz w:val="24"/>
          <w:szCs w:val="24"/>
        </w:rPr>
        <w:t xml:space="preserve">24V; </w:t>
      </w:r>
      <w:r>
        <w:rPr>
          <w:rFonts w:hint="eastAsia" w:ascii="Times New Roman" w:hAnsi="Times New Roman" w:eastAsia="宋体" w:cs="Times New Roman"/>
          <w:sz w:val="24"/>
          <w:szCs w:val="24"/>
        </w:rPr>
        <w:t>示值重复性</w:t>
      </w:r>
      <w:r>
        <w:rPr>
          <w:rFonts w:ascii="Times New Roman" w:hAnsi="Times New Roman" w:eastAsia="宋体" w:cs="Times New Roman"/>
          <w:sz w:val="24"/>
          <w:szCs w:val="24"/>
        </w:rPr>
        <w:t xml:space="preserve">: ≤0.1%; </w:t>
      </w:r>
      <w:r>
        <w:rPr>
          <w:rFonts w:hint="eastAsia" w:ascii="Times New Roman" w:hAnsi="Times New Roman" w:eastAsia="宋体" w:cs="Times New Roman"/>
          <w:sz w:val="24"/>
          <w:szCs w:val="24"/>
        </w:rPr>
        <w:t>示值误差</w:t>
      </w:r>
      <w:r>
        <w:rPr>
          <w:rFonts w:ascii="Times New Roman" w:hAnsi="Times New Roman" w:eastAsia="宋体" w:cs="Times New Roman"/>
          <w:sz w:val="24"/>
          <w:szCs w:val="24"/>
        </w:rPr>
        <w:t xml:space="preserve">: ≤±1%; </w:t>
      </w:r>
      <w:r>
        <w:rPr>
          <w:rFonts w:hint="eastAsia" w:ascii="Times New Roman" w:hAnsi="Times New Roman" w:eastAsia="宋体" w:cs="Times New Roman"/>
          <w:sz w:val="24"/>
          <w:szCs w:val="24"/>
        </w:rPr>
        <w:t>光谱响应误差</w:t>
      </w:r>
      <w:r>
        <w:rPr>
          <w:rFonts w:ascii="Times New Roman" w:hAnsi="Times New Roman" w:eastAsia="宋体" w:cs="Times New Roman"/>
          <w:sz w:val="24"/>
          <w:szCs w:val="24"/>
        </w:rPr>
        <w:t xml:space="preserve">: ≤1%; </w:t>
      </w:r>
      <w:r>
        <w:rPr>
          <w:rFonts w:hint="eastAsia" w:ascii="Times New Roman" w:hAnsi="Times New Roman" w:eastAsia="宋体" w:cs="Times New Roman"/>
          <w:sz w:val="24"/>
          <w:szCs w:val="24"/>
        </w:rPr>
        <w:t>红外响应误差</w:t>
      </w:r>
      <w:r>
        <w:rPr>
          <w:rFonts w:ascii="Times New Roman" w:hAnsi="Times New Roman" w:eastAsia="宋体" w:cs="Times New Roman"/>
          <w:sz w:val="24"/>
          <w:szCs w:val="24"/>
        </w:rPr>
        <w:t xml:space="preserve">: ≤1%; </w:t>
      </w:r>
      <w:r>
        <w:rPr>
          <w:rFonts w:hint="eastAsia" w:ascii="Times New Roman" w:hAnsi="Times New Roman" w:eastAsia="宋体" w:cs="Times New Roman"/>
          <w:sz w:val="24"/>
          <w:szCs w:val="24"/>
        </w:rPr>
        <w:t>紫外响应误差</w:t>
      </w:r>
      <w:r>
        <w:rPr>
          <w:rFonts w:ascii="Times New Roman" w:hAnsi="Times New Roman" w:eastAsia="宋体" w:cs="Times New Roman"/>
          <w:sz w:val="24"/>
          <w:szCs w:val="24"/>
        </w:rPr>
        <w:t xml:space="preserve">: ≤1%; </w:t>
      </w:r>
      <w:r>
        <w:rPr>
          <w:rFonts w:hint="eastAsia" w:ascii="Times New Roman" w:hAnsi="Times New Roman" w:eastAsia="宋体" w:cs="Times New Roman"/>
          <w:sz w:val="24"/>
          <w:szCs w:val="24"/>
        </w:rPr>
        <w:t>工作温度：</w:t>
      </w:r>
      <w:r>
        <w:rPr>
          <w:rFonts w:ascii="Times New Roman" w:hAnsi="Times New Roman" w:eastAsia="宋体" w:cs="Times New Roman"/>
          <w:sz w:val="24"/>
          <w:szCs w:val="24"/>
        </w:rPr>
        <w:t>-50°C</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70°C; </w:t>
      </w:r>
      <w:r>
        <w:rPr>
          <w:rFonts w:hint="eastAsia" w:ascii="Times New Roman" w:hAnsi="Times New Roman" w:eastAsia="宋体" w:cs="Times New Roman"/>
          <w:sz w:val="24"/>
          <w:szCs w:val="24"/>
        </w:rPr>
        <w:t>工作湿度：</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100%; </w:t>
      </w:r>
      <w:r>
        <w:rPr>
          <w:rFonts w:hint="eastAsia" w:ascii="Times New Roman" w:hAnsi="Times New Roman" w:eastAsia="宋体" w:cs="Times New Roman"/>
          <w:sz w:val="24"/>
          <w:szCs w:val="24"/>
        </w:rPr>
        <w:t>防护等级：</w:t>
      </w:r>
      <w:r>
        <w:rPr>
          <w:rFonts w:ascii="Times New Roman" w:hAnsi="Times New Roman" w:eastAsia="宋体" w:cs="Times New Roman"/>
          <w:sz w:val="24"/>
          <w:szCs w:val="24"/>
        </w:rPr>
        <w:t xml:space="preserve">IP67; </w:t>
      </w:r>
      <w:r>
        <w:rPr>
          <w:rFonts w:hint="eastAsia" w:ascii="Times New Roman" w:hAnsi="Times New Roman" w:eastAsia="宋体" w:cs="Times New Roman"/>
          <w:sz w:val="24"/>
          <w:szCs w:val="24"/>
        </w:rPr>
        <w:t>工作电源：</w:t>
      </w:r>
      <w:r>
        <w:rPr>
          <w:rFonts w:ascii="Times New Roman" w:hAnsi="Times New Roman" w:eastAsia="宋体" w:cs="Times New Roman"/>
          <w:sz w:val="24"/>
          <w:szCs w:val="24"/>
        </w:rPr>
        <w:t xml:space="preserve">AC100-250V/50Hz; </w:t>
      </w:r>
      <w:r>
        <w:rPr>
          <w:rFonts w:hint="eastAsia" w:ascii="Times New Roman" w:hAnsi="Times New Roman" w:eastAsia="宋体" w:cs="Times New Roman"/>
          <w:sz w:val="24"/>
          <w:szCs w:val="24"/>
        </w:rPr>
        <w:t>传输接口：</w:t>
      </w:r>
      <w:r>
        <w:rPr>
          <w:rFonts w:ascii="Times New Roman" w:hAnsi="Times New Roman" w:eastAsia="宋体" w:cs="Times New Roman"/>
          <w:sz w:val="24"/>
          <w:szCs w:val="24"/>
        </w:rPr>
        <w:t xml:space="preserve">RS485/RS422; </w:t>
      </w:r>
      <w:r>
        <w:rPr>
          <w:rFonts w:hint="eastAsia" w:ascii="Times New Roman" w:hAnsi="Times New Roman" w:eastAsia="宋体" w:cs="Times New Roman"/>
          <w:sz w:val="24"/>
          <w:szCs w:val="24"/>
        </w:rPr>
        <w:t>使用寿命</w:t>
      </w:r>
      <w:r>
        <w:rPr>
          <w:rFonts w:ascii="Times New Roman" w:hAnsi="Times New Roman" w:eastAsia="宋体" w:cs="Times New Roman"/>
          <w:sz w:val="24"/>
          <w:szCs w:val="24"/>
        </w:rPr>
        <w:t>: ≥50000</w:t>
      </w:r>
      <w:r>
        <w:rPr>
          <w:rFonts w:hint="eastAsia" w:ascii="Times New Roman" w:hAnsi="Times New Roman" w:eastAsia="宋体" w:cs="Times New Roman"/>
          <w:sz w:val="24"/>
          <w:szCs w:val="24"/>
        </w:rPr>
        <w:t>小时；信号输出：开关量输出：满足使用功能的继电器触点；模拟量输出：</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20mA</w:t>
      </w:r>
      <w:r>
        <w:rPr>
          <w:rFonts w:hint="eastAsia" w:ascii="Times New Roman" w:hAnsi="Times New Roman" w:eastAsia="宋体" w:cs="Times New Roman"/>
          <w:sz w:val="24"/>
          <w:szCs w:val="24"/>
        </w:rPr>
        <w:t>与</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20000Lx (0</w:t>
      </w:r>
      <w:r>
        <w:rPr>
          <w:rFonts w:hint="eastAsia" w:ascii="Times New Roman" w:hAnsi="Times New Roman" w:eastAsia="宋体" w:cs="Times New Roman"/>
          <w:sz w:val="24"/>
          <w:szCs w:val="24"/>
        </w:rPr>
        <w:t>~</w:t>
      </w:r>
      <w:r>
        <w:rPr>
          <w:rFonts w:ascii="Times New Roman" w:hAnsi="Times New Roman" w:eastAsia="宋体" w:cs="Times New Roman"/>
          <w:sz w:val="24"/>
          <w:szCs w:val="24"/>
        </w:rPr>
        <w:t>6500cd/m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成正比关系；数字量输出：可选。配置加热装置。</w:t>
      </w:r>
    </w:p>
    <w:p w14:paraId="7F0E1E03">
      <w:pPr>
        <w:autoSpaceDE w:val="0"/>
        <w:autoSpaceDN w:val="0"/>
        <w:adjustRightInd w:val="0"/>
        <w:jc w:val="left"/>
        <w:rPr>
          <w:rFonts w:ascii="Times New Roman" w:hAnsi="Times New Roman" w:eastAsia="宋体" w:cs="Times New Roman"/>
          <w:b/>
          <w:bCs/>
          <w:sz w:val="24"/>
          <w:szCs w:val="24"/>
        </w:rPr>
      </w:pPr>
      <w:r>
        <w:rPr>
          <w:rFonts w:ascii="Times New Roman" w:hAnsi="Times New Roman" w:eastAsia="宋体" w:cs="Times New Roman"/>
          <w:b/>
          <w:bCs/>
          <w:sz w:val="24"/>
          <w:szCs w:val="24"/>
          <w:highlight w:val="yellow"/>
        </w:rPr>
        <w:t>CO/VI</w:t>
      </w:r>
      <w:r>
        <w:rPr>
          <w:rFonts w:hint="eastAsia" w:ascii="Times New Roman" w:hAnsi="Times New Roman" w:eastAsia="宋体" w:cs="Times New Roman"/>
          <w:b/>
          <w:bCs/>
          <w:sz w:val="24"/>
          <w:szCs w:val="24"/>
          <w:highlight w:val="yellow"/>
        </w:rPr>
        <w:t>检测仪（含发射／接收器、含信号处理单元</w:t>
      </w:r>
      <w:r>
        <w:rPr>
          <w:rFonts w:ascii="Times New Roman" w:hAnsi="Times New Roman" w:eastAsia="宋体" w:cs="Times New Roman"/>
          <w:b/>
          <w:bCs/>
          <w:sz w:val="24"/>
          <w:szCs w:val="24"/>
          <w:highlight w:val="yellow"/>
        </w:rPr>
        <w:t>1</w:t>
      </w:r>
      <w:r>
        <w:rPr>
          <w:rFonts w:hint="eastAsia" w:ascii="Times New Roman" w:hAnsi="Times New Roman" w:eastAsia="宋体" w:cs="Times New Roman"/>
          <w:b/>
          <w:bCs/>
          <w:sz w:val="24"/>
          <w:szCs w:val="24"/>
          <w:highlight w:val="yellow"/>
        </w:rPr>
        <w:t>个、反射器</w:t>
      </w:r>
      <w:r>
        <w:rPr>
          <w:rFonts w:ascii="Times New Roman" w:hAnsi="Times New Roman" w:eastAsia="宋体" w:cs="Times New Roman"/>
          <w:b/>
          <w:bCs/>
          <w:sz w:val="24"/>
          <w:szCs w:val="24"/>
          <w:highlight w:val="yellow"/>
        </w:rPr>
        <w:t>1</w:t>
      </w:r>
      <w:r>
        <w:rPr>
          <w:rFonts w:hint="eastAsia" w:ascii="Times New Roman" w:hAnsi="Times New Roman" w:eastAsia="宋体" w:cs="Times New Roman"/>
          <w:b/>
          <w:bCs/>
          <w:sz w:val="24"/>
          <w:szCs w:val="24"/>
          <w:highlight w:val="yellow"/>
        </w:rPr>
        <w:t>个安装支架</w:t>
      </w:r>
      <w:r>
        <w:rPr>
          <w:rFonts w:ascii="Times New Roman" w:hAnsi="Times New Roman" w:eastAsia="宋体" w:cs="Times New Roman"/>
          <w:b/>
          <w:bCs/>
          <w:sz w:val="24"/>
          <w:szCs w:val="24"/>
          <w:highlight w:val="yellow"/>
        </w:rPr>
        <w:t>2</w:t>
      </w:r>
      <w:r>
        <w:rPr>
          <w:rFonts w:hint="eastAsia" w:ascii="Times New Roman" w:hAnsi="Times New Roman" w:eastAsia="宋体" w:cs="Times New Roman"/>
          <w:b/>
          <w:bCs/>
          <w:sz w:val="24"/>
          <w:szCs w:val="24"/>
          <w:highlight w:val="yellow"/>
        </w:rPr>
        <w:t>套、电源箱</w:t>
      </w:r>
      <w:r>
        <w:rPr>
          <w:rFonts w:ascii="Times New Roman" w:hAnsi="Times New Roman" w:eastAsia="宋体" w:cs="Times New Roman"/>
          <w:b/>
          <w:bCs/>
          <w:sz w:val="24"/>
          <w:szCs w:val="24"/>
          <w:highlight w:val="yellow"/>
        </w:rPr>
        <w:t>1</w:t>
      </w:r>
      <w:r>
        <w:rPr>
          <w:rFonts w:hint="eastAsia" w:ascii="Times New Roman" w:hAnsi="Times New Roman" w:eastAsia="宋体" w:cs="Times New Roman"/>
          <w:b/>
          <w:bCs/>
          <w:sz w:val="24"/>
          <w:szCs w:val="24"/>
          <w:highlight w:val="yellow"/>
        </w:rPr>
        <w:t>个）</w:t>
      </w:r>
    </w:p>
    <w:p w14:paraId="346E02F1">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探头距离</w:t>
      </w:r>
      <w:r>
        <w:rPr>
          <w:rFonts w:ascii="Times New Roman" w:hAnsi="Times New Roman" w:eastAsia="宋体" w:cs="Times New Roman"/>
          <w:sz w:val="24"/>
          <w:szCs w:val="24"/>
        </w:rPr>
        <w:t>:3米（其他距离可定制)﹔安装方式:隧道车行方向，隧道壁右侧，3～4米高度;测量范围:C0:0~300ppm;VI: K=0～25x10-3m-1(其它量程出厂可调）﹔测量精度:C0:±lppm;VI: ±0.1x10</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m</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，平均时间:0.1秒～60分钟﹔模拟量输出:2X4~20mA(2×0～20mA可选）电流隔离输出，分别对应CO和VI值，最大负载阻抗1000</w:t>
      </w:r>
      <w:bookmarkStart w:id="1" w:name="_Hlk111536775"/>
      <w:r>
        <w:rPr>
          <w:rFonts w:ascii="Times New Roman" w:hAnsi="Times New Roman" w:eastAsia="宋体" w:cs="Times New Roman"/>
          <w:sz w:val="24"/>
          <w:szCs w:val="24"/>
        </w:rPr>
        <w:t>Ω</w:t>
      </w:r>
      <w:bookmarkEnd w:id="1"/>
      <w:r>
        <w:rPr>
          <w:rFonts w:ascii="Times New Roman" w:hAnsi="Times New Roman" w:eastAsia="宋体" w:cs="Times New Roman"/>
          <w:sz w:val="24"/>
          <w:szCs w:val="24"/>
        </w:rPr>
        <w:t>;开关量输出:2 x SPC0无源继电器触点，25A/125VAC，1A/30VDC，0.25A/100VDC，可配置为故障报警或极限值报警;通讯接口:RS232，RS485，RS422;供电电压:76～265VAC，50Hz/60Hz;环境温度:</w:t>
      </w:r>
    </w:p>
    <w:p w14:paraId="1042A749">
      <w:pPr>
        <w:autoSpaceDE w:val="0"/>
        <w:autoSpaceDN w:val="0"/>
        <w:adjustRightInd w:val="0"/>
        <w:jc w:val="left"/>
        <w:rPr>
          <w:rFonts w:ascii="Times New Roman" w:hAnsi="Times New Roman" w:eastAsia="宋体" w:cs="Times New Roman"/>
          <w:sz w:val="24"/>
          <w:szCs w:val="24"/>
        </w:rPr>
      </w:pPr>
      <w:r>
        <w:rPr>
          <w:rFonts w:ascii="Times New Roman" w:hAnsi="Times New Roman" w:eastAsia="宋体" w:cs="Times New Roman"/>
          <w:sz w:val="24"/>
          <w:szCs w:val="24"/>
        </w:rPr>
        <w:t>-50~+75℃，防护等级:IP68(喷塑铝合金壳体);工作湿度:0-100%RH;CE认证:符合EMC指令89/336/EEC、低电压指令73/23/EEC的要求</w:t>
      </w:r>
    </w:p>
    <w:p w14:paraId="26109B67">
      <w:pPr>
        <w:autoSpaceDE w:val="0"/>
        <w:autoSpaceDN w:val="0"/>
        <w:adjustRightInd w:val="0"/>
        <w:jc w:val="left"/>
        <w:rPr>
          <w:rFonts w:ascii="Times New Roman" w:hAnsi="Times New Roman" w:eastAsia="宋体" w:cs="Times New Roman"/>
          <w:sz w:val="24"/>
          <w:szCs w:val="24"/>
        </w:rPr>
      </w:pPr>
    </w:p>
    <w:p w14:paraId="6F84067A">
      <w:pPr>
        <w:autoSpaceDE w:val="0"/>
        <w:autoSpaceDN w:val="0"/>
        <w:adjustRightInd w:val="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风向风速仪（含发射</w:t>
      </w:r>
      <w:r>
        <w:rPr>
          <w:rFonts w:ascii="Times New Roman" w:hAnsi="Times New Roman" w:eastAsia="宋体" w:cs="Times New Roman"/>
          <w:b/>
          <w:bCs/>
          <w:sz w:val="24"/>
          <w:szCs w:val="24"/>
        </w:rPr>
        <w:t>/接收探头(含信号处理单元)1个,</w:t>
      </w:r>
      <w:r>
        <w:rPr>
          <w:rFonts w:hint="eastAsia" w:ascii="Times New Roman" w:hAnsi="Times New Roman" w:eastAsia="宋体" w:cs="Times New Roman"/>
          <w:b/>
          <w:bCs/>
          <w:sz w:val="24"/>
          <w:szCs w:val="24"/>
        </w:rPr>
        <w:t>电源箱</w:t>
      </w:r>
      <w:r>
        <w:rPr>
          <w:rFonts w:ascii="Times New Roman" w:hAnsi="Times New Roman" w:eastAsia="宋体" w:cs="Times New Roman"/>
          <w:b/>
          <w:bCs/>
          <w:sz w:val="24"/>
          <w:szCs w:val="24"/>
        </w:rPr>
        <w:t>1个）</w:t>
      </w:r>
    </w:p>
    <w:p w14:paraId="77A9A5A1">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测量原理</w:t>
      </w:r>
      <w:r>
        <w:rPr>
          <w:rFonts w:ascii="Times New Roman" w:hAnsi="Times New Roman" w:eastAsia="宋体" w:cs="Times New Roman"/>
          <w:sz w:val="24"/>
          <w:szCs w:val="24"/>
        </w:rPr>
        <w:t>:超声波技术，接收信号相位差测量﹔安装方式:隧道车行方向，隧道壁右侧，3~4米高度;测量范围:-30米/秒至+30米/秒，(其它量程出厂可调）﹔测量精度:土0.1米/秒;平均时间:0.1秒~60分钟;模拟输出:满足使用功能的电流隔离输出，可输出正、反向风速，最大负载阻抗1000Ω;开关量输出:2×SPC0无源继电器触点，0.25A/125VAC，1A/30VDC，0.25A/100VDC，配置为故障报警和风向输出;通讯接口:RS232，RS485，RS422，MODBUS协议。供电电压:76~265VAC，50Hz/60Hz;环境温度:</w:t>
      </w:r>
      <w:r>
        <w:rPr>
          <w:rFonts w:hint="eastAsia" w:ascii="Times New Roman" w:hAnsi="Times New Roman" w:eastAsia="宋体" w:cs="Times New Roman"/>
          <w:sz w:val="24"/>
          <w:szCs w:val="24"/>
        </w:rPr>
        <w:t>-</w:t>
      </w:r>
      <w:r>
        <w:rPr>
          <w:rFonts w:ascii="Times New Roman" w:hAnsi="Times New Roman" w:eastAsia="宋体" w:cs="Times New Roman"/>
          <w:sz w:val="24"/>
          <w:szCs w:val="24"/>
        </w:rPr>
        <w:t>50至+75℃;工作湿度:0-100%RH;防护等级:IP68（喷塑铝合金壳体）;CE认证:符合EMC指令89/336/EEC、低电压指令73/23/EEC要求。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20558-Identity-H">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CA"/>
    <w:rsid w:val="001646DF"/>
    <w:rsid w:val="00282539"/>
    <w:rsid w:val="002C008D"/>
    <w:rsid w:val="00377767"/>
    <w:rsid w:val="00387B9D"/>
    <w:rsid w:val="00462467"/>
    <w:rsid w:val="004D27EA"/>
    <w:rsid w:val="004F1D51"/>
    <w:rsid w:val="005D4155"/>
    <w:rsid w:val="00611DAB"/>
    <w:rsid w:val="006A5267"/>
    <w:rsid w:val="00746565"/>
    <w:rsid w:val="007C3D6A"/>
    <w:rsid w:val="007F68F2"/>
    <w:rsid w:val="0095792B"/>
    <w:rsid w:val="00992B04"/>
    <w:rsid w:val="00A02571"/>
    <w:rsid w:val="00A708D8"/>
    <w:rsid w:val="00B134D1"/>
    <w:rsid w:val="00B36C00"/>
    <w:rsid w:val="00B83FD1"/>
    <w:rsid w:val="00C02E19"/>
    <w:rsid w:val="00C0393A"/>
    <w:rsid w:val="00C0436C"/>
    <w:rsid w:val="00C565CA"/>
    <w:rsid w:val="00CC0FF0"/>
    <w:rsid w:val="00D81C6E"/>
    <w:rsid w:val="00DB0CB6"/>
    <w:rsid w:val="00E6737A"/>
    <w:rsid w:val="00EC6EE4"/>
    <w:rsid w:val="00FE2157"/>
    <w:rsid w:val="2A5F59AE"/>
    <w:rsid w:val="35FF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2044</Words>
  <Characters>3057</Characters>
  <Lines>22</Lines>
  <Paragraphs>6</Paragraphs>
  <TotalTime>1125</TotalTime>
  <ScaleCrop>false</ScaleCrop>
  <LinksUpToDate>false</LinksUpToDate>
  <CharactersWithSpaces>3145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2022-08-15T02:41:00Z</dcterms:created>
  <dc:creator>Administrator</dc:creator>
  <cp:lastModifiedBy>张黎海</cp:lastModifiedBy>
  <dcterms:modified xsi:type="dcterms:W3CDTF">2026-04-02T08:06:45Z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eyJoZGlkIjoiMDhkNTI0ODQ5YjM1NDMwNDhmZDU5MDk2NTAxNDE0NmQiLCJ1c2VySWQiOiIzMDQwOTM5NTUifQ==</vt:lpwstr>
  </property>
  <property fmtid="{D5CDD505-2E9C-101B-9397-08002B2CF9AE}" pid="3" name="KSOProductBuildVer">
    <vt:lpwstr>2052-12.1.0.25225</vt:lpwstr>
  </property>
  <property fmtid="{D5CDD505-2E9C-101B-9397-08002B2CF9AE}" pid="4" name="ICV">
    <vt:lpwstr>E188EB66CE6F43CD815ECE1FD6EEA72B_12</vt:lpwstr>
  </property>
</Properties>
</file>