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998C" w14:textId="0DDB3E30" w:rsidR="003C7B2B" w:rsidRPr="0059413E" w:rsidRDefault="003C7B2B" w:rsidP="003C7B2B">
      <w:pPr>
        <w:rPr>
          <w:rFonts w:hint="eastAsia"/>
          <w:b/>
          <w:bCs/>
          <w:sz w:val="30"/>
          <w:szCs w:val="30"/>
        </w:rPr>
      </w:pPr>
      <w:r w:rsidRPr="0059413E">
        <w:rPr>
          <w:rFonts w:hint="eastAsia"/>
          <w:b/>
          <w:bCs/>
          <w:sz w:val="30"/>
          <w:szCs w:val="30"/>
        </w:rPr>
        <w:t>称重设备</w:t>
      </w:r>
    </w:p>
    <w:p w14:paraId="284C7C1E" w14:textId="1180F59F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功能要求</w:t>
      </w:r>
    </w:p>
    <w:p w14:paraId="194257A1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（1）能够自动检测出车辆车货总质量等信息;</w:t>
      </w:r>
    </w:p>
    <w:p w14:paraId="21286EF7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（2）能对车辆进行准确、有效的自动分离能判断挂车和半挂车,保证车辆和数据</w:t>
      </w:r>
      <w:proofErr w:type="gramStart"/>
      <w:r w:rsidRPr="003C7B2B">
        <w:rPr>
          <w:rFonts w:hint="eastAsia"/>
        </w:rPr>
        <w:t>一</w:t>
      </w:r>
      <w:proofErr w:type="gramEnd"/>
      <w:r w:rsidRPr="003C7B2B">
        <w:rPr>
          <w:rFonts w:hint="eastAsia"/>
        </w:rPr>
        <w:t>一对</w:t>
      </w:r>
    </w:p>
    <w:p w14:paraId="2735CB67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应;</w:t>
      </w:r>
    </w:p>
    <w:p w14:paraId="55C907CE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 xml:space="preserve">（3）具备自动缓存功能,能够本地存储6 </w:t>
      </w:r>
      <w:proofErr w:type="gramStart"/>
      <w:r w:rsidRPr="003C7B2B">
        <w:rPr>
          <w:rFonts w:hint="eastAsia"/>
        </w:rPr>
        <w:t>个</w:t>
      </w:r>
      <w:proofErr w:type="gramEnd"/>
      <w:r w:rsidRPr="003C7B2B">
        <w:rPr>
          <w:rFonts w:hint="eastAsia"/>
        </w:rPr>
        <w:t>月的数据,当向上位机发送数据失败时,能重</w:t>
      </w:r>
    </w:p>
    <w:p w14:paraId="0F8A368A" w14:textId="1C3D5E6D" w:rsidR="00087160" w:rsidRDefault="003C7B2B" w:rsidP="003C7B2B">
      <w:pPr>
        <w:rPr>
          <w:rFonts w:hint="eastAsia"/>
        </w:rPr>
      </w:pPr>
      <w:proofErr w:type="gramStart"/>
      <w:r w:rsidRPr="003C7B2B">
        <w:rPr>
          <w:rFonts w:hint="eastAsia"/>
        </w:rPr>
        <w:t>发数据</w:t>
      </w:r>
      <w:proofErr w:type="gramEnd"/>
      <w:r w:rsidRPr="003C7B2B">
        <w:rPr>
          <w:rFonts w:hint="eastAsia"/>
        </w:rPr>
        <w:t>,并保持数据的唯一性和完整性;</w:t>
      </w:r>
    </w:p>
    <w:p w14:paraId="56C7A15B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（4）具备数据重发功能,并在出现通信链路不稳定等异常情况时保障数据的唯一性和完</w:t>
      </w:r>
    </w:p>
    <w:p w14:paraId="4385FA33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整性;</w:t>
      </w:r>
    </w:p>
    <w:p w14:paraId="05DC3DB7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（5）具有故障自检功能,当出现设备或线路故障时,能取得相应的故障信息,并能够将这</w:t>
      </w:r>
    </w:p>
    <w:p w14:paraId="6D383805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些故障信息上报;</w:t>
      </w:r>
    </w:p>
    <w:p w14:paraId="20CA0DE8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（6）具有开放的、通用的数据传输接口和传输协议。</w:t>
      </w:r>
    </w:p>
    <w:p w14:paraId="02843AF4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性能指标要求</w:t>
      </w:r>
    </w:p>
    <w:p w14:paraId="25D64290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称重检测设备</w:t>
      </w:r>
    </w:p>
    <w:p w14:paraId="27C45054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（1）车货总质量误差:≤±2.5％(首次检定和后续检定),≤±5％(使用中检验);</w:t>
      </w:r>
    </w:p>
    <w:p w14:paraId="314A71F8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（2）允许速度范围:0～80km/h;</w:t>
      </w:r>
    </w:p>
    <w:p w14:paraId="10030D90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（3）工作温度范围:-40℃～＋70℃,寒区使用时具备耐低温性能;</w:t>
      </w:r>
    </w:p>
    <w:p w14:paraId="602C1850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（4）相对湿度范围:0～95％;</w:t>
      </w:r>
    </w:p>
    <w:p w14:paraId="16ADAE73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（5）传感器防护等级:IP68;</w:t>
      </w:r>
    </w:p>
    <w:p w14:paraId="200A2F25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（6）使用寿命:10 年以上;</w:t>
      </w:r>
    </w:p>
    <w:p w14:paraId="41BF6F37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 xml:space="preserve">（7）精度稳定性:设备标定周期≥6 </w:t>
      </w:r>
      <w:proofErr w:type="gramStart"/>
      <w:r w:rsidRPr="003C7B2B">
        <w:rPr>
          <w:rFonts w:hint="eastAsia"/>
        </w:rPr>
        <w:t>个</w:t>
      </w:r>
      <w:proofErr w:type="gramEnd"/>
      <w:r w:rsidRPr="003C7B2B">
        <w:rPr>
          <w:rFonts w:hint="eastAsia"/>
        </w:rPr>
        <w:t>月。</w:t>
      </w:r>
    </w:p>
    <w:p w14:paraId="681A6379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（8）称重设备应进行防滑、防尘处理。</w:t>
      </w:r>
    </w:p>
    <w:p w14:paraId="576718A2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注：无论在任何路面情况及安装条件下，称体必须保证检测精度达到上述指标要求。</w:t>
      </w:r>
    </w:p>
    <w:p w14:paraId="2928EC79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含称重检测设备、称重仪表、轮轴识别设备、分车控制设备、</w:t>
      </w:r>
      <w:proofErr w:type="gramStart"/>
      <w:r w:rsidRPr="003C7B2B">
        <w:rPr>
          <w:rFonts w:hint="eastAsia"/>
        </w:rPr>
        <w:t>灌封材料</w:t>
      </w:r>
      <w:proofErr w:type="gramEnd"/>
      <w:r w:rsidRPr="003C7B2B">
        <w:rPr>
          <w:rFonts w:hint="eastAsia"/>
        </w:rPr>
        <w:t>、设备基础、接</w:t>
      </w:r>
    </w:p>
    <w:p w14:paraId="2204ADD5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线所需所有手孔、安装附件及相关线缆等一整套称重设备。含路面开挖回填，</w:t>
      </w:r>
      <w:proofErr w:type="gramStart"/>
      <w:r w:rsidRPr="003C7B2B">
        <w:rPr>
          <w:rFonts w:hint="eastAsia"/>
        </w:rPr>
        <w:t>含试验</w:t>
      </w:r>
      <w:proofErr w:type="gramEnd"/>
      <w:r w:rsidRPr="003C7B2B">
        <w:rPr>
          <w:rFonts w:hint="eastAsia"/>
        </w:rPr>
        <w:t>检测及</w:t>
      </w:r>
    </w:p>
    <w:p w14:paraId="288D8FFC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法定计量检测等内容。含计重称外部装饰等。称重设备需符合</w:t>
      </w:r>
      <w:proofErr w:type="gramStart"/>
      <w:r w:rsidRPr="003C7B2B">
        <w:rPr>
          <w:rFonts w:hint="eastAsia"/>
        </w:rPr>
        <w:t>《</w:t>
      </w:r>
      <w:proofErr w:type="gramEnd"/>
      <w:r w:rsidRPr="003C7B2B">
        <w:rPr>
          <w:rFonts w:hint="eastAsia"/>
        </w:rPr>
        <w:t>高速公路称重检测业务规范</w:t>
      </w:r>
    </w:p>
    <w:p w14:paraId="59D97496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和技术要求</w:t>
      </w:r>
      <w:proofErr w:type="gramStart"/>
      <w:r w:rsidRPr="003C7B2B">
        <w:rPr>
          <w:rFonts w:hint="eastAsia"/>
        </w:rPr>
        <w:t>》</w:t>
      </w:r>
      <w:proofErr w:type="gramEnd"/>
      <w:r w:rsidRPr="003C7B2B">
        <w:rPr>
          <w:rFonts w:hint="eastAsia"/>
        </w:rPr>
        <w:t>要求及国家相关标准要求。</w:t>
      </w:r>
    </w:p>
    <w:p w14:paraId="065A879F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称重控制机</w:t>
      </w:r>
    </w:p>
    <w:p w14:paraId="5A118C2B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（1）机柜要求:采用野外机柜,双层机箱密封设计,并有独立的温控系统;</w:t>
      </w:r>
    </w:p>
    <w:p w14:paraId="6E3B2A4E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（2）工作温度范围:-40℃～＋70℃,寒区使用时具备耐低温性能;</w:t>
      </w:r>
    </w:p>
    <w:p w14:paraId="6ED2E69F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（3）相对湿度范围:0～95％;</w:t>
      </w:r>
    </w:p>
    <w:p w14:paraId="2BE65E5E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（4）平均故障间隔时间:≥20000h;</w:t>
      </w:r>
    </w:p>
    <w:p w14:paraId="3FBF18AF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（5）平均修复时间:≤30min;</w:t>
      </w:r>
    </w:p>
    <w:p w14:paraId="2122D7EE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（6）通信接口:RS232、RS485、以太网接口等多种实时传输接口;</w:t>
      </w:r>
    </w:p>
    <w:p w14:paraId="50C27D95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（7）防护等级:IP65;</w:t>
      </w:r>
    </w:p>
    <w:p w14:paraId="505898D7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（8）满足GB/T7724 的要求;</w:t>
      </w:r>
    </w:p>
    <w:p w14:paraId="71EC5688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（9）可部</w:t>
      </w:r>
      <w:proofErr w:type="gramStart"/>
      <w:r w:rsidRPr="003C7B2B">
        <w:rPr>
          <w:rFonts w:hint="eastAsia"/>
        </w:rPr>
        <w:t>署称</w:t>
      </w:r>
      <w:proofErr w:type="gramEnd"/>
      <w:r w:rsidRPr="003C7B2B">
        <w:rPr>
          <w:rFonts w:hint="eastAsia"/>
        </w:rPr>
        <w:t>重检测系统。</w:t>
      </w:r>
    </w:p>
    <w:p w14:paraId="12C084DD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轮轴识别设备</w:t>
      </w:r>
    </w:p>
    <w:p w14:paraId="7EB5C3A9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（1）检测宽度:普通车道≥1200mm,超宽车道≥1600mm;</w:t>
      </w:r>
    </w:p>
    <w:p w14:paraId="1E201F23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（2）识别准确率:≥98％;</w:t>
      </w:r>
    </w:p>
    <w:p w14:paraId="51573531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（3）防护等级:IP68;</w:t>
      </w:r>
    </w:p>
    <w:p w14:paraId="19A06A7A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（4）工作环境:温度范围:-40℃～＋70℃,寒区使用时具备耐低温性能,相对湿度</w:t>
      </w:r>
      <w:proofErr w:type="gramStart"/>
      <w:r w:rsidRPr="003C7B2B">
        <w:rPr>
          <w:rFonts w:hint="eastAsia"/>
        </w:rPr>
        <w:t>范</w:t>
      </w:r>
      <w:proofErr w:type="gramEnd"/>
    </w:p>
    <w:p w14:paraId="3A217D59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围:0～95％;</w:t>
      </w:r>
    </w:p>
    <w:p w14:paraId="31D28D8F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lastRenderedPageBreak/>
        <w:t>（5）使用寿命:10 年以上;</w:t>
      </w:r>
    </w:p>
    <w:p w14:paraId="758D72B3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（6）具有自诊断功能,发生故障时能够通过信息接口向外部发出故障信息。</w:t>
      </w:r>
    </w:p>
    <w:p w14:paraId="4E762F5E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含称重称体、称重传感器、数据采集器、光栅分车器、轮轴判别器、相关线缆等一整套</w:t>
      </w:r>
    </w:p>
    <w:p w14:paraId="27040A2F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称重设备。含路面开挖回填，含称重基础、基础配筋及基础浇筑，含排水系统（含集水井及</w:t>
      </w:r>
    </w:p>
    <w:p w14:paraId="6107692A" w14:textId="77777777" w:rsidR="003C7B2B" w:rsidRP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自动排水系统），</w:t>
      </w:r>
      <w:proofErr w:type="gramStart"/>
      <w:r w:rsidRPr="003C7B2B">
        <w:rPr>
          <w:rFonts w:hint="eastAsia"/>
        </w:rPr>
        <w:t>含试验</w:t>
      </w:r>
      <w:proofErr w:type="gramEnd"/>
      <w:r w:rsidRPr="003C7B2B">
        <w:rPr>
          <w:rFonts w:hint="eastAsia"/>
        </w:rPr>
        <w:t>检测及法定计量检测等内容。含计重称外部装饰等。称重设备需符</w:t>
      </w:r>
    </w:p>
    <w:p w14:paraId="2C7D7135" w14:textId="745A6405" w:rsidR="003C7B2B" w:rsidRDefault="003C7B2B" w:rsidP="003C7B2B">
      <w:pPr>
        <w:rPr>
          <w:rFonts w:hint="eastAsia"/>
        </w:rPr>
      </w:pPr>
      <w:r w:rsidRPr="003C7B2B">
        <w:rPr>
          <w:rFonts w:hint="eastAsia"/>
        </w:rPr>
        <w:t>合《高速公路称重检测业务规范和技术要求》要求及国家相关标准要求。</w:t>
      </w:r>
    </w:p>
    <w:sectPr w:rsidR="003C7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0057" w14:textId="77777777" w:rsidR="00082635" w:rsidRDefault="00082635" w:rsidP="003C7B2B">
      <w:pPr>
        <w:rPr>
          <w:rFonts w:hint="eastAsia"/>
        </w:rPr>
      </w:pPr>
      <w:r>
        <w:separator/>
      </w:r>
    </w:p>
  </w:endnote>
  <w:endnote w:type="continuationSeparator" w:id="0">
    <w:p w14:paraId="2560C6CF" w14:textId="77777777" w:rsidR="00082635" w:rsidRDefault="00082635" w:rsidP="003C7B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BE75" w14:textId="77777777" w:rsidR="00082635" w:rsidRDefault="00082635" w:rsidP="003C7B2B">
      <w:pPr>
        <w:rPr>
          <w:rFonts w:hint="eastAsia"/>
        </w:rPr>
      </w:pPr>
      <w:r>
        <w:separator/>
      </w:r>
    </w:p>
  </w:footnote>
  <w:footnote w:type="continuationSeparator" w:id="0">
    <w:p w14:paraId="34744A0C" w14:textId="77777777" w:rsidR="00082635" w:rsidRDefault="00082635" w:rsidP="003C7B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D"/>
    <w:rsid w:val="00082635"/>
    <w:rsid w:val="00087160"/>
    <w:rsid w:val="003C7B2B"/>
    <w:rsid w:val="0059413E"/>
    <w:rsid w:val="005A738D"/>
    <w:rsid w:val="00636C58"/>
    <w:rsid w:val="006A5E3B"/>
    <w:rsid w:val="00D32F60"/>
    <w:rsid w:val="00E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45DD8"/>
  <w15:chartTrackingRefBased/>
  <w15:docId w15:val="{0E2C8EA7-9838-4C9E-9273-3B7BCE95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B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2024-10-14T04:45:00Z</dcterms:created>
  <dcterms:modified xsi:type="dcterms:W3CDTF">2026-03-25T02:10:00Z</dcterms:modified>
</cp:coreProperties>
</file>