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67769">
      <w:pPr>
        <w:rPr>
          <w:rFonts w:hint="eastAsia"/>
        </w:rPr>
      </w:pPr>
      <w:r>
        <w:rPr>
          <w:rFonts w:hint="eastAsia"/>
        </w:rPr>
        <w:t>相关国家标准，除此之外，还必须满足以下技术要求:</w:t>
      </w:r>
    </w:p>
    <w:p w14:paraId="264C08DA">
      <w:pPr>
        <w:rPr>
          <w:rFonts w:hint="eastAsia"/>
        </w:rPr>
      </w:pPr>
      <w:r>
        <w:rPr>
          <w:rFonts w:hint="eastAsia"/>
        </w:rPr>
        <w:t>路侧单元(RSU)需符合《电子收费专用短程通信》(GB/T20851.1-2007~GB/T20851.5-2007)等</w:t>
      </w:r>
    </w:p>
    <w:p w14:paraId="21325E3A">
      <w:pPr>
        <w:rPr>
          <w:rFonts w:hint="eastAsia"/>
        </w:rPr>
      </w:pPr>
      <w:r>
        <w:rPr>
          <w:rFonts w:hint="eastAsia"/>
        </w:rPr>
        <w:t>路侧单元支持以太网通信方式。</w:t>
      </w:r>
    </w:p>
    <w:p w14:paraId="1F8F4DE6">
      <w:pPr>
        <w:rPr>
          <w:rFonts w:hint="eastAsia"/>
        </w:rPr>
      </w:pPr>
      <w:r>
        <w:rPr>
          <w:rFonts w:hint="eastAsia"/>
        </w:rPr>
        <w:t>路侧单元支持远程控制功能，具备远程在线程序升级功能。</w:t>
      </w:r>
    </w:p>
    <w:p w14:paraId="4582689B">
      <w:pPr>
        <w:rPr>
          <w:rFonts w:hint="eastAsia"/>
        </w:rPr>
      </w:pPr>
      <w:r>
        <w:rPr>
          <w:rFonts w:hint="eastAsia"/>
        </w:rPr>
        <w:t>支持设备自检功能，可精确诊断设备内部主要部件的运行情况。</w:t>
      </w:r>
    </w:p>
    <w:p w14:paraId="1FEF5677">
      <w:pPr>
        <w:rPr>
          <w:rFonts w:hint="eastAsia"/>
        </w:rPr>
      </w:pPr>
      <w:r>
        <w:rPr>
          <w:rFonts w:hint="eastAsia"/>
        </w:rPr>
        <w:t>RSU支持与多个OBU并发通信，天线发射功率(e.i.r.p)≤+33dBm。</w:t>
      </w:r>
    </w:p>
    <w:p w14:paraId="4571F152">
      <w:pPr>
        <w:rPr>
          <w:rFonts w:hint="eastAsia"/>
        </w:rPr>
      </w:pPr>
      <w:r>
        <w:rPr>
          <w:rFonts w:hint="eastAsia"/>
        </w:rPr>
        <w:t>路侧设备的免维护寿命应不低于70,000小时。</w:t>
      </w:r>
    </w:p>
    <w:p w14:paraId="7B921848">
      <w:pPr>
        <w:rPr>
          <w:rFonts w:hint="eastAsia"/>
        </w:rPr>
      </w:pPr>
      <w:r>
        <w:rPr>
          <w:rFonts w:hint="eastAsia"/>
        </w:rPr>
        <w:t>工作环境温度:-40°C~+70 °C。</w:t>
      </w:r>
    </w:p>
    <w:p w14:paraId="6C0179BD">
      <w:pPr>
        <w:rPr>
          <w:rFonts w:hint="eastAsia"/>
        </w:rPr>
      </w:pPr>
      <w:r>
        <w:rPr>
          <w:rFonts w:hint="eastAsia"/>
        </w:rPr>
        <w:t>路侧设备应提供必要的防雷击措施和浪涌电流吸收装置;RSU天线和控制器均采用三级防雷防</w:t>
      </w:r>
    </w:p>
    <w:p w14:paraId="7844A22E">
      <w:pPr>
        <w:rPr>
          <w:rFonts w:hint="eastAsia"/>
        </w:rPr>
      </w:pPr>
      <w:r>
        <w:rPr>
          <w:rFonts w:hint="eastAsia"/>
        </w:rPr>
        <w:t>静电技术，可耐4kV雷击浪涌、8kV静电干扰，保证设备抗电磁干扰能力。</w:t>
      </w:r>
    </w:p>
    <w:p w14:paraId="64BF13E2">
      <w:pPr>
        <w:rPr>
          <w:rFonts w:hint="eastAsia"/>
        </w:rPr>
      </w:pPr>
      <w:r>
        <w:rPr>
          <w:rFonts w:hint="eastAsia"/>
        </w:rPr>
        <w:t>用于电子不停车收费系统，含控制软件、安装及辅材。ETC车道开放时显示:“ETC专用车道1”;</w:t>
      </w:r>
    </w:p>
    <w:p w14:paraId="279AAC39">
      <w:pPr>
        <w:rPr>
          <w:rFonts w:hint="eastAsia"/>
        </w:rPr>
      </w:pPr>
      <w:r>
        <w:rPr>
          <w:rFonts w:hint="eastAsia"/>
        </w:rPr>
        <w:t>ETC车道关闭时显示:“ETC专用车道X”;且可根据实际情况调整文字内容、大小及颜色。超宽车道</w:t>
      </w:r>
    </w:p>
    <w:p w14:paraId="3E1C9927">
      <w:pPr>
        <w:rPr>
          <w:rFonts w:hint="eastAsia"/>
        </w:rPr>
      </w:pPr>
      <w:r>
        <w:rPr>
          <w:rFonts w:hint="eastAsia"/>
        </w:rPr>
        <w:t>显示货车ETC车道，相邻车道显示客车ETC车道。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EC6FC5"/>
    <w:rsid w:val="549B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433</Characters>
  <Lines>0</Lines>
  <Paragraphs>0</Paragraphs>
  <TotalTime>1</TotalTime>
  <ScaleCrop>false</ScaleCrop>
  <LinksUpToDate>false</LinksUpToDate>
  <CharactersWithSpaces>434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2026-05-14T05:33:00Z</dcterms:created>
  <dc:creator>cyren</dc:creator>
  <cp:lastModifiedBy>张黎海</cp:lastModifiedBy>
  <dcterms:modified xsi:type="dcterms:W3CDTF">2026-05-14T06:56:19Z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eyJoZGlkIjoiMDhkNTI0ODQ5YjM1NDMwNDhmZDU5MDk2NTAxNDE0NmQiLCJ1c2VySWQiOiIzMDQwOTM5NTUifQ==</vt:lpwstr>
  </property>
  <property fmtid="{D5CDD505-2E9C-101B-9397-08002B2CF9AE}" pid="4" name="ICV">
    <vt:lpwstr>239B849EF1BE44C6AE2022D5969D282B_12</vt:lpwstr>
  </property>
</Properties>
</file>