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E7CF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高清广场摄像机</w:t>
      </w:r>
    </w:p>
    <w:p w14:paraId="09718354">
      <w:pPr>
        <w:rPr>
          <w:rFonts w:hint="eastAsia"/>
        </w:rPr>
      </w:pPr>
      <w:r>
        <w:rPr>
          <w:rFonts w:hint="eastAsia"/>
        </w:rPr>
        <w:t>800万星光级云台摄像机;1/1.8"逐行扫描800万像素CMOS图像传感器;视频输出支持1920×1080@60fps,1280×720@60fps,分辨力不小于1050TVL;支持采用H.265、H.264、MJPEG视频编码标准;支持三码流同时输出,编码制式800万(3840*2160)最大30帧/秒;信噪比≥57dB,网络延时不大于110ms;宽动态范围:105dB;支持最低照度可达彩色0.001Lux,黑白0.0001Lux;参考焦距:5.7~216.6mm,光学变倍:不小于38倍;支持星光级、自动聚焦、透雾、3D定位、守望、掉电记忆、巡航、方位显示、定时任务、音频报警、智能雨刷;支持5种深度智能功能，人脸检测、人脸比对、周界布防、混行检测；支持水平手控速度不小于100°/S,垂直手控速度不小于40°/S:水平旋转范围为360°连续旋转;支持1路音频输入和输岀接口;支持300个预置位,支持16条巡航扫描,支持7条以上的模式路径设置,支持预置点视频冻结功能；支持云台优先级控制,RS485与网络可设置不同优先级;电口可以串接给另外一台IPC，使该台IPC连入网络并正常使用；电源:AC24V,具备较好的环境适应性,电压在AC24V±35%范围内变化时,设备正常工作,最大功率:不大于100W:工作温度范围可达-40℃~70℃;支持GB28181协议,支持标准0nvif协议:室外云台应具备较好防护性能,支持IP66,TVS 6000V浪涌。</w:t>
      </w:r>
    </w:p>
    <w:p w14:paraId="3BBD8406">
      <w:pPr>
        <w:rPr>
          <w:rFonts w:hint="eastAsia"/>
        </w:rPr>
      </w:pPr>
      <w:r>
        <w:rPr>
          <w:rFonts w:hint="eastAsia"/>
        </w:rPr>
        <w:t>含立柱、线缆等一整套设备。</w:t>
      </w:r>
    </w:p>
    <w:p w14:paraId="22CD0D52">
      <w:pPr>
        <w:rPr>
          <w:rFonts w:hint="eastAsia"/>
        </w:rPr>
      </w:pPr>
    </w:p>
    <w:p w14:paraId="4F6EBD3A">
      <w:pPr>
        <w:rPr>
          <w:rFonts w:hint="eastAsia"/>
        </w:rPr>
      </w:pPr>
      <w:r>
        <w:rPr>
          <w:rFonts w:hint="eastAsia"/>
        </w:rPr>
        <w:t>高清车道摄像机</w:t>
      </w:r>
    </w:p>
    <w:p w14:paraId="1BF4455D">
      <w:pPr>
        <w:rPr>
          <w:rFonts w:hint="eastAsia"/>
        </w:rPr>
      </w:pPr>
    </w:p>
    <w:p w14:paraId="6CA4968F">
      <w:pPr>
        <w:rPr>
          <w:rFonts w:hint="eastAsia"/>
        </w:rPr>
      </w:pPr>
      <w:r>
        <w:rPr>
          <w:rFonts w:hint="eastAsia"/>
        </w:rPr>
        <w:t>1/2.7"CMOS，200万像素高清网络摄像机。分辨率不小于1920×1080 @ H.264/M-JPEG。图像帧速不小于25fps（50hz）。最低照度：彩色状态：0.1Lux，F1.2；</w:t>
      </w:r>
    </w:p>
    <w:p w14:paraId="47AE9E7D">
      <w:pPr>
        <w:rPr>
          <w:rFonts w:hint="eastAsia"/>
        </w:rPr>
      </w:pPr>
      <w:r>
        <w:rPr>
          <w:rFonts w:hint="eastAsia"/>
        </w:rPr>
        <w:t>黑白状态：0.01Lux，F1.2。镜头：F1.2，f=3.0～9.0mm。支持网络协议：TCP/IP、HTTP、ICMP、DHCP、UDP、SMTP、RTP、RTSP、SNMP、ARP等。电源：POE/12V</w:t>
      </w:r>
    </w:p>
    <w:p w14:paraId="3A2AFB92">
      <w:pPr>
        <w:rPr>
          <w:rFonts w:hint="eastAsia"/>
        </w:rPr>
      </w:pPr>
      <w:r>
        <w:rPr>
          <w:rFonts w:hint="eastAsia"/>
        </w:rPr>
        <w:t>DC/24V AC。IP66防护等级，内置加热器及除霜装置。含RJ45网络接口。</w:t>
      </w:r>
    </w:p>
    <w:p w14:paraId="46D0031F">
      <w:pPr>
        <w:rPr>
          <w:rFonts w:hint="eastAsia"/>
        </w:rPr>
      </w:pPr>
      <w:r>
        <w:rPr>
          <w:rFonts w:hint="eastAsia"/>
        </w:rPr>
        <w:t>含吊挂件及安装辅材等，设置在收费车道正上方岛尾处。</w:t>
      </w:r>
    </w:p>
    <w:p w14:paraId="6AB3001F">
      <w:pPr>
        <w:rPr>
          <w:rFonts w:hint="eastAsia"/>
        </w:rPr>
      </w:pPr>
    </w:p>
    <w:p w14:paraId="549F2FFF">
      <w:pPr>
        <w:rPr>
          <w:rFonts w:hint="eastAsia"/>
        </w:rPr>
      </w:pPr>
      <w:r>
        <w:rPr>
          <w:rFonts w:hint="eastAsia"/>
        </w:rPr>
        <w:t>亭内摄像机</w:t>
      </w:r>
    </w:p>
    <w:p w14:paraId="102D1A30">
      <w:pPr>
        <w:rPr>
          <w:rFonts w:hint="eastAsia"/>
        </w:rPr>
      </w:pPr>
      <w:r>
        <w:rPr>
          <w:rFonts w:hint="eastAsia"/>
        </w:rPr>
        <w:t>1/2.7"CMOS，200万像素高清网络半球摄像机。分辨率不小于1920×1080 @ H.264/M-JPEG。图像帧速不小于25fps（50hz）。最低照度：彩色状态：0.1Lux，黑白状态：0.01Lux。镜头：f=3.0～9.0mm。支持网络协议：TCP/IP、HTTP、ICMP、DHCP、UDP、SMTP、RTP、RTSP、SNMP、ARP等。电源：POE/12V DC。含RJ45网络接口。</w:t>
      </w:r>
    </w:p>
    <w:p w14:paraId="7A5E0DB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8736F"/>
    <w:rsid w:val="011419D0"/>
    <w:rsid w:val="777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858</Words>
  <Characters>1333</Characters>
  <Lines>0</Lines>
  <Paragraphs>0</Paragraphs>
  <TotalTime>1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2026-03-21T10:11:00Z</dcterms:created>
  <dc:creator>烟雨微尘</dc:creator>
  <cp:lastModifiedBy>张黎海</cp:lastModifiedBy>
  <dcterms:modified xsi:type="dcterms:W3CDTF">2026-03-23T03:03:18Z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64805924B9D0429F98BC6CC6562BD6EC_11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