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02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825"/>
        <w:gridCol w:w="6409"/>
        <w:gridCol w:w="1080"/>
      </w:tblGrid>
      <w:tr w14:paraId="66B35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EA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清单编号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81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品称</w:t>
            </w:r>
          </w:p>
        </w:tc>
        <w:tc>
          <w:tcPr>
            <w:tcW w:w="6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98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技术指标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87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7E649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26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811-3-1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90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站级收费业务服务器</w:t>
            </w:r>
          </w:p>
        </w:tc>
        <w:tc>
          <w:tcPr>
            <w:tcW w:w="6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57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单台服务器配置需求如下：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1、信创 CPU，不低于 64 核；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2、可用内存≥330G，可用 VCPU≥96；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3、全闪存储，可用存储空间≥6T；不少于 1 块 RAID 卡（4G 缓存 支持 RAID1、5 等）；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4、不少于 4 个千兆网口，2 块双口万兆网卡（含光模块）；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5、配置≥2 个电源，支持 1+1 冗余；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含三年质保。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9A4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07B1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2C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810-2-a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52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收费网云平台管理节点</w:t>
            </w:r>
          </w:p>
        </w:tc>
        <w:tc>
          <w:tcPr>
            <w:tcW w:w="6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830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1.处理器：配置≥2颗国产处理器，单颗物理核心≥32核，≥64线程，主频≥2.5GHz；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内存：配置≥1024GB内存；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3.硬盘：配置≥2*480G SSD操作系统盘，≥8块4TB SATA数据盘；raid卡≥1张，Raid卡≥2GB缓存，支持RAID0, 1,5,6, 10,50,60；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 口：配置≥2个双口10G光口及光模块+1个4口千兆网卡；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 电源:2个热插拔冗余电源，支持1+1冗余；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 管理维护:配置≥1Gb独立的远程管理控制端 口，配置虚拟KVM功能,可实现与操作系统无关的远程对服务器的完全控制，包括远程的开机、关机、重启等操作。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495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705F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8B24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bookmarkStart w:id="0" w:name="_GoBack" w:colFirst="0" w:colLast="2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810-2-b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93EB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收费网虚拟化节点服务器</w:t>
            </w:r>
          </w:p>
        </w:tc>
        <w:tc>
          <w:tcPr>
            <w:tcW w:w="6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7041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1.处理器：配置≥2颗国产CPU处理器，每颗≥64核，≥128线程，基础主频≥2.5GHz；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内存：配置≥1536GB内存；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3.硬盘：配置≥2块480GSSD硬盘；raid卡≥1张，Raid卡≥2GB缓存，支持RAID0, 1,5,6, 10,50,60；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 口：配置≥2个双口10G光口及光模块+1个4口千兆网卡；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 电源:2个热插拔冗余电源，支持1+1冗余；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 管理维护:配置≥1Gb独立的远程管理控制端 口，配置虚拟KVM功能,可实现与操作系统无关的远程对服务器的完全控制，包括远程的开机、关机、重启等操作。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2B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C86架构</w:t>
            </w:r>
          </w:p>
        </w:tc>
      </w:tr>
      <w:tr w14:paraId="3B303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9469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810-2-c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0AC3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收费网容器节点服务器</w:t>
            </w:r>
          </w:p>
        </w:tc>
        <w:tc>
          <w:tcPr>
            <w:tcW w:w="6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C22A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1.处理器：配置≥2颗国产CPU处理器，每颗≥48核，≥96线程，基础主频≥2.5GHz；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内存：配置≥1024GB内存；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3.硬盘：配置≥2块480GSSD硬盘；raid卡≥1张，Raid卡≥2GB缓存，支持RAID0, 1,5,6, 10,50,60；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 口：配置≥2个双口10G光口及光模块+1个4口千兆网卡；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 电源:2个热插拔冗余电源，支持1+1冗余；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 管理维护:配置≥1Gb独立的远程管理控制端 口，配置虚拟KVM功能,可实现与操作系统无关的远程对服务器的完全控制，包括远程的开机、关机、重启等操作。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A1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C86架构</w:t>
            </w:r>
          </w:p>
        </w:tc>
      </w:tr>
      <w:bookmarkEnd w:id="0"/>
      <w:tr w14:paraId="4B571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61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810-2-d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90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收费网网络节点服务器-计算网络</w:t>
            </w:r>
          </w:p>
        </w:tc>
        <w:tc>
          <w:tcPr>
            <w:tcW w:w="6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A30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1.处理器：配置≥2颗国产处理器，每颗≥48核，≥96线程，主频≥2.5GHz；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内存：配置≥768GB内存；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3.硬盘：配置≥2*480G SSD操作系统盘，raid卡≥1张，Raid卡≥2GB缓存，支持RAID0, 1,5,6, 10,50,60；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 口：配置≥4个双口10G光口及光模块+1个4口千兆网卡；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 电源:2个热插拔冗余电源，支持1+1冗余；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 管理维护:配置≥1Gb独立的远程管理控制端 口，配置虚拟KVM功能,可实现与操作系统无关的远程对服务器的完全控制，包括远程的开机、关机、重启等操作。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39C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FC64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4A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810-2-e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C0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收费网网络节点-存储网络</w:t>
            </w:r>
          </w:p>
        </w:tc>
        <w:tc>
          <w:tcPr>
            <w:tcW w:w="6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93C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1.处理器：配置≥2颗国产处理器，每颗≥48核，≥96线程，主频≥2.5GHz；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内存：配置≥1024GB内存；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3.硬盘：配置≥2*480G SSD操作系统盘，raid卡≥1张，Raid卡≥2GB缓存，支持RAID0, 1,5,6, 10,50,60；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 口：配置≥4个双口10G光口及光模块+1个4口千兆网卡；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 电源:2个热插拔冗余电源，支持1+1冗余；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 管理维护:配置≥1Gb独立的远程管理控制端 口，配置虚拟KVM功能,可实现与操作系统无关的远程对服务器的完全控制，包括远程的开机、关机、重启等操作。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20FD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ED51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15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810-2-f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4A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收费网安全节点服务器</w:t>
            </w:r>
          </w:p>
        </w:tc>
        <w:tc>
          <w:tcPr>
            <w:tcW w:w="6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7F8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1.处理器：配置≥2颗国产处理器，每颗≥48核，≥96线程，主频≥2.5GHz；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内存：配置≥512GB内存；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3.硬盘：配置≥2*480G SSD操作系统盘，raid卡≥1张，Raid卡≥2GB缓存，支持RAID0, 1,5,6, 10,50,60；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 口：配置≥4个双口10G光口及光模块+1个4口千兆网卡；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 电源:2个热插拔冗余电源，支持1+1冗余；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 管理维护:配置≥1Gb独立的远程管理控制端 口，配置虚拟KVM功能,可实现与操作系统无关的远程对服务器的完全控制，包括远程的开机、关机、重启等操作。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BF5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34FB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D7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810-2-j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D8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收费网裸金属节点</w:t>
            </w:r>
          </w:p>
        </w:tc>
        <w:tc>
          <w:tcPr>
            <w:tcW w:w="6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123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1.处理器：配置≥2颗国产CPU处理器，每颗≥64核，≥128线程，基础主频≥2.5GHz；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内存：配置≥1024GB内存；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3.硬盘：配置≥480G SSD*2,raid卡≥1张，Raid卡≥2GB缓存，支持RAID0, 1,5,6, 10,50,60；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 口：HBA卡≥2张，单卡≥32GB双端 口，配置≥2个双口万兆及光模块+1个4口千兆网卡；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 电源:2个热插拔冗余电源，支持1+1冗余；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 管理维护:配置≥1Gb独立的远程管理控制端 口，配置虚拟KVM功能,可实现与操作系统无关的远程对服务器的完全控制，包括远程的开机、关机、重启等操作。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3D5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97C5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C4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810-4-a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E1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综合业务网云平台管理节点</w:t>
            </w:r>
          </w:p>
        </w:tc>
        <w:tc>
          <w:tcPr>
            <w:tcW w:w="6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9BE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1.处理器：配置≥2颗国产处理器，单颗物理核心≥32核，≥64线程，主频≥2.5GHz；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内存:配置≥1024GB内存；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3.硬盘：配置≥2*480G SSD操作系统盘，≥8块4TB SATA数据盘；raid卡≥1张，Raid卡≥2GB缓存，支持RAID0, 1,5,6, 10,50,60；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 口：配置≥2个双口10G光口及光模块+1个4口千兆网卡；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 电源:2个热插拔冗余电源，支持1+1冗余；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 管理维护:配置≥1Gb独立的远程管理控制端 口，配置虚拟KVM功能,可实现与操作系统无关的远程对服务器的完全控制，包括远程的开机、关机、重启等操作。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D2AF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7C03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4689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810-4-b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C782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综合业务网虚拟化计算节点服务器</w:t>
            </w:r>
          </w:p>
        </w:tc>
        <w:tc>
          <w:tcPr>
            <w:tcW w:w="6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68D7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1.处理器：配置≥2颗国产CPU处理器，每颗≥64核，≥128线程，基础主频≥2.5GHz；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内存:配置≥1536GB内存；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3.硬盘：配置≥2块480GSSD硬盘；raid卡≥1张，Raid卡≥2GB缓存，支持RAID0, 1,5,6, 10,50,60；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 口：配置≥2个双口10G光口及光模块+1个4口千兆网卡；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 电源:2个热插拔冗余电源，支持1+1冗余；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 管理维护:配置≥1Gb独立的远程管理控制端 口，配置虚拟KVM功能,可实现与操作系统无关的远程对服务器的完全控制，包括远程的开机、关机、重启等操作。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74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ARM架构</w:t>
            </w:r>
          </w:p>
        </w:tc>
      </w:tr>
      <w:tr w14:paraId="425AA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D7F2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810-4-b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F2A7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综合业务网虚拟化计算节点服务器</w:t>
            </w:r>
          </w:p>
        </w:tc>
        <w:tc>
          <w:tcPr>
            <w:tcW w:w="6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4B83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1.处理器：配置≥2颗国产CPU处理器，每颗≥64核，≥128线程，基础主频≥2.5GHz；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内存:配置≥1536GB内存；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3.硬盘：配置≥2块480GSSD硬盘；raid卡≥1张，Raid卡≥2GB缓存，支持RAID0, 1,5,6, 10,50,60；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 口：配置≥2个双口10G光口及光模块+1个4口千兆网卡；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 电源:2个热插拔冗余电源，支持1+1冗余；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 管理维护:配置≥1Gb独立的远程管理控制端 口，配置虚拟KVM功能,可实现与操作系统无关的远程对服务器的完全控制，包括远程的开机、关机、重启等操作。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9E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C86架构</w:t>
            </w:r>
          </w:p>
        </w:tc>
      </w:tr>
      <w:tr w14:paraId="3B1596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60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810-4-c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27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综合业务网容器计算节点服务器</w:t>
            </w:r>
          </w:p>
        </w:tc>
        <w:tc>
          <w:tcPr>
            <w:tcW w:w="6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47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1.处理器：配置≥2颗国产CPU处理器，每颗≥48核，≥96线程，基础主频≥2.5GHz；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内存:配置≥1024GB内存；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3.硬盘：配置≥2块480GSSD硬盘；raid卡≥1张，Raid卡≥2GB缓存，支持RAID0, 1,5,6, 10,50,60；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 口：配置≥2个双口10G光口及光模块+1个4口千兆网卡；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 电源:2个热插拔冗余电源，支持1+1冗余；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 管理维护:配置≥1Gb独立的远程管理控制端 口，配置虚拟KVM功能,可实现与操作系统无关的远程对服务器的完全控制，包括远程的开机、关机、重启等操作。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540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F31CA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C1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810-4-d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5A9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综合业务网网络节点服务器-计算网络</w:t>
            </w:r>
          </w:p>
        </w:tc>
        <w:tc>
          <w:tcPr>
            <w:tcW w:w="6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2D4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1.处理器：配置≥2颗国产处理器，每颗≥48核，≥96线程，主频≥2.5GHz；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内存:配置≥1024GB内存；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3.硬盘：配置≥2*480G SSD操作系统盘，raid卡≥1张，Raid卡≥2GB缓存，支持RAID0, 1,5,6, 10,50,60；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 口：配置≥4个双口10G光口及光模块+1个4口千兆网卡；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 电源:2个热插拔冗余电源，支持1+1冗余；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 管理维护:配置≥1Gb独立的远程管理控制端 口，配置虚拟KVM功能,可实现与操作系统无关的远程对服务器的完全控制，包括远程的开机、关机、重启等操作。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E55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A070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70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810-4-e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02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综合业务网网络节点-存储网络</w:t>
            </w:r>
          </w:p>
        </w:tc>
        <w:tc>
          <w:tcPr>
            <w:tcW w:w="6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C1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1.处理器：配置≥2颗国产处理器，每颗≥48核，≥96线程，主频≥2.5GHz；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内存:配置≥1024GB内存；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3.硬盘：配置≥2*480G SSD操作系统盘，raid卡≥1张，Raid卡≥2GB缓存，支持RAID0, 1,5,6, 10,50,60；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 口：配置≥4个双口10G光口及光模块+1个4口千兆网卡；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 电源:2个热插拔冗余电源，支持1+1冗余；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 管理维护:配置≥1Gb独立的远程管理控制端 口，配置虚拟KVM功能,可实现与操作系统无关的远程对服务器的完全控制，包括远程的开机、关机、重启等操作。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E2A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55A1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2E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810-4-f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04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综合业务网安全节点</w:t>
            </w:r>
          </w:p>
        </w:tc>
        <w:tc>
          <w:tcPr>
            <w:tcW w:w="6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467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1.处理器：配置≥2颗国产处理器，每颗≥48核，≥96线程，主频≥2.5GHz；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内存:配置≥512GB内存；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3.硬盘：配置≥2*480G SSD操作系统盘，raid卡≥1张，Raid卡≥2GB缓存，支持RAID0, 1,5,6, 10,50,60；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 口：配置≥4个双口10G光口及光模块+1个4口千兆网卡；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 电源:2个热插拔冗余电源，支持1+1冗余；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 管理维护:配置≥1Gb独立的远程管理控制端 口，配置虚拟KVM功能,可实现与操作系统无关的远程对服务器的完全控制，包括远程的开机、关机、重启等操作。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CC7A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15FF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A1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810-4-j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3B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综合业务网裸金属节点</w:t>
            </w:r>
          </w:p>
        </w:tc>
        <w:tc>
          <w:tcPr>
            <w:tcW w:w="6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255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1.处理器：配置≥2颗国产CPU处理器，每颗≥64核，≥128线程，基础主频≥2.5GHz；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内存:配置≥1024GB内存；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3.硬盘：配置≥480 SSD*2,≥2* 7.68T SSD ，raid卡≥1张，Raid卡≥2GB缓存，支持RAID0, 1,5,6, 10,50,60；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 口：HBA卡2张双端 口32GB ，配置≥2个双口万兆及光模块+1个4口千兆网卡；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 电源:2个热插拔冗余电源，支持1+1冗余；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 管理维护:配置≥1Gb独立的远程管理控制端 口，配置虚拟KVM功能,可实现与操作系统无关的远程对服务器的完全控制，包括远程的开机、关机、重启等操作。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8B9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A0A7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37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810-6-a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DD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大数据节点服务器（管理节点、控制节点等）</w:t>
            </w:r>
          </w:p>
        </w:tc>
        <w:tc>
          <w:tcPr>
            <w:tcW w:w="6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613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1.处理器：配置≥2颗国产CPU处理器，每颗≥64核，≥128线程，基础主频≥2.5GHz；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内存:配置≥512GB内存；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3.硬盘：配置≥2块480GSSD硬盘；配置≥4块960GSSD硬盘，raid卡≥1张，Raid卡≥2GB缓存，支持RAID0, 1,5,6, 10,50,60；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 口：配置≥2个双口10G光口及光模块+1个4口千兆网卡；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 电源:2个热插拔冗余电源，支持1+1冗余；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 管理维护:配置≥1Gb独立的远程管理控制端 口，配置虚拟KVM功能,可实现与操作系统无关的远程对服务器的完全控制，包括远程的开机、关机、重启等操作。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2A40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72BA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B8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810-6-b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9B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大数据节点服务器（数据湖）</w:t>
            </w:r>
          </w:p>
        </w:tc>
        <w:tc>
          <w:tcPr>
            <w:tcW w:w="6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BC7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1.处理器：配置≥2颗国产CPU处理器，每颗≥64核，≥128线程，基础主频≥2.5GHz；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内存:配置≥512GB内存；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3.硬盘：配置≥2块480GSSD硬盘；配置≥12块16TB SATA硬盘，raid卡≥1张，Raid卡≥2GB缓存，支持RAID0, 1,5,6, 10,50,60；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 口：配置≥2个双口10G光口及光模块+1个4口千兆网卡；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 电源:2个热插拔冗余电源，支持1+1冗余；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 管理维护:配置≥1Gb独立的远程管理控制端 口，配置虚拟KVM功能,可实现与操作系统无关的远程对服务器的完全控制，包括远程的开机、关机、重启等操作。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D81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ED63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4C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810-6-c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C6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大数据节点服务器（Kafka等）</w:t>
            </w:r>
          </w:p>
        </w:tc>
        <w:tc>
          <w:tcPr>
            <w:tcW w:w="6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114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1.处理器：配置≥2颗国产CPU处理器，每颗≥64核，≥128线程，基础主频≥2.5GHz；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内存:配置≥512GB内存；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3.硬盘：配置≥2块480GSSD硬盘；配置≥24块1.92TB SSD硬盘，raid卡≥1张，Raid卡≥2GB缓存，支持RAID0, 1,5,6, 10,50,60；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 口：配置≥2个双口10G光口及光模块+1个4口千兆网卡；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 电源:2个热插拔冗余电源，支持1+1冗余；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 管理维护:配置≥1Gb独立的远程管理控制端 口，配置虚拟KVM功能,可实现与操作系统无关的远程对服务器的完全控制，包括远程的开机、关机、重启等操作。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CF0D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A7FE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5D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810-6-d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2C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数据仓库节点服务器</w:t>
            </w:r>
          </w:p>
        </w:tc>
        <w:tc>
          <w:tcPr>
            <w:tcW w:w="6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6D4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1.处理器：配置≥2颗国产CPU处理器，每颗≥64核，≥128线程，基础主频≥2.5GHz；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内存:配置≥1024GB内存；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3.硬盘：配置≥2块480G SSD硬盘，≥12块容量≥3.84TB SSD硬盘，Raid卡≥2GB缓存，raid卡≥1张，支持RAID0, 1,5,6, 10,50,60；；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 口：配置≥2个双口10G光口及光模块+1个4口千兆网卡；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 电源:2个热插拔冗余电源，支持1+1冗余；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 管理维护:配置≥1Gb独立的远程管理控制端 口，配置虚拟KVM功能,可实现与操作系统无关的远程对服务器的完全控制，包括远程的开机、关机、重启等操作。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77B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1001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DB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810-6-j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B4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AI计算节点</w:t>
            </w:r>
          </w:p>
        </w:tc>
        <w:tc>
          <w:tcPr>
            <w:tcW w:w="6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DB8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1.处理器：配置≥2 颗国产化处理器，单颗核心数≥64核，≥128线程，主频≥2.5GHz；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内存：≥768 GB；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3.硬盘：配置≥2块 容量≥480GB的SSD硬盘，Raid卡≥2GB缓存，支持RAID0, 1,5,6, 10,50,60；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 口：配置≥4个10GE光 口；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 电源:2个热插拔冗余电源，支持1+1冗余；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 管理维护:配置≥1Gb独立的远程管理控制端 口，配置虚拟KVM功能,可实现与操作系统无关的远程对服务器的完全控制，包括远程的开机、关机、重启等操作。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F89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5464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0D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810-6-k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14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向量数据库服务器</w:t>
            </w:r>
          </w:p>
        </w:tc>
        <w:tc>
          <w:tcPr>
            <w:tcW w:w="6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AA4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1.处理器：配置≥2 颗国产化处理器，单颗核心数≥64核，≥128线程，主频≥2.5GHz；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内存：≥512GB 内存；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3.硬盘：≥2块 容量≥480GB的SSD硬盘；配置≥4块 容量≥960GB的SSD硬盘；Raid卡≥2GB缓存，支持RAID0, 1,5,6, 10,50,60；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网 口：≥4个10GE 光口(含4*10GE 光模块)；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 电源:≥2个热插拔冗余电源，支持1+1冗余；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 管理维护:配置≥1Gb独立的远程管理控制端 口，配置虚拟KVM功能,可实现与操作系统无关的远程对服务器的完全控制，包括远程的开机、关机、重启等操作。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7AA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7620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03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814-1-1-h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D5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工作站</w:t>
            </w:r>
          </w:p>
        </w:tc>
        <w:tc>
          <w:tcPr>
            <w:tcW w:w="6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8B7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内存： 16GB DDR4内存； 硬盘： 1TB； 光驱： 16×DVD-ROM； 24"TFT液晶显示器； 不小于4GB显存的独立显存高速图形卡， 集成7.1PCI声卡； 10/100/1000Mbps自适应以太网卡； 键鼠套装； 接口： 计算机标准接口。要求至少满足以上指标的品牌机； 须满足国产化要求。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D99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14D78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A8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814-1-5-d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62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工作站</w:t>
            </w:r>
          </w:p>
        </w:tc>
        <w:tc>
          <w:tcPr>
            <w:tcW w:w="6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DB8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内存：16GB DDR4内存；硬盘：1TB;光驱：16×DVD-ROM;24"TFT液晶显示器；不小于4GB显存的独立显存高速图形卡，集成7.1PCI声卡； 10/100/1000Mbps自适应以太网卡；键鼠套装；接口：计算机标准接口。要求至少满足以上指标的品牌机；须满足国产化要求。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E09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936D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00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811-2-2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38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远程值守终端</w:t>
            </w:r>
          </w:p>
        </w:tc>
        <w:tc>
          <w:tcPr>
            <w:tcW w:w="6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261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国产处理器（2.7GHz 以上）；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内存：16GB 内存；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硬盘：1TB SSD；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光驱：16×DVD-ROM；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27"液晶显示器；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不小于 4GB 显存的独立显存高速图形卡；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集成声卡，含音箱、麦克风、摄像头；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10/100/1000Mbps 自适应以太网卡；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键鼠套装；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其他接口：计算机标准接口。要求至少满足以上指标的品牌机。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含符合吉林省收费系统软件的国产化操作系统软件。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含三年质保。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1CB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B42C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A8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技术服务（含在合同总价内）</w:t>
            </w:r>
          </w:p>
        </w:tc>
        <w:tc>
          <w:tcPr>
            <w:tcW w:w="64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26D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 人员配置：项目组须至少配备1名交通行业信息化解决方案专家级认证人员、不少于5名系统适配及应用迁移方向高级及以上技术认证人员，相关证书均须由国内知名厂商或机构颁发，保障业务系统适配工作专业有序开展。</w:t>
            </w:r>
          </w:p>
          <w:p w14:paraId="094A8A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 安全管理配套：配套服务器安全登录管理平台软件，支持指纹等多因子身份认证机制，实现服务器及管理平台的分级安全登录管控。</w:t>
            </w:r>
          </w:p>
          <w:p w14:paraId="73ECD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 跨架构适配服务：提供X86向ARM架构迁移专用编译工具，配套全流程兼容性测试与应用迁移技术服务，保障业务系统跨架构平滑适配与稳定运行。</w:t>
            </w:r>
          </w:p>
          <w:p w14:paraId="6BCF7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 驻场服务保障：项目实施周期内，现场须配备不少于2名驻场技术人员，提供全程技术支撑与应急服务保障。驻场时长：1年。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EDE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</w:tbl>
    <w:p w14:paraId="5D6E21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80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2026-07-21T07:01:06Z</dcterms:created>
  <dc:creator>z_lh</dc:creator>
  <cp:lastModifiedBy>张黎海</cp:lastModifiedBy>
  <dcterms:modified xsi:type="dcterms:W3CDTF">2026-07-21T07:02:32Z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eyJoZGlkIjoiMDhkNTI0ODQ5YjM1NDMwNDhmZDU5MDk2NTAxNDE0NmQiLCJ1c2VySWQiOiIzMDQwOTM5NTUifQ==</vt:lpwstr>
  </property>
  <property fmtid="{D5CDD505-2E9C-101B-9397-08002B2CF9AE}" pid="4" name="ICV">
    <vt:lpwstr>02EFD16FF0A144868E93B71AFF90DB4D_12</vt:lpwstr>
  </property>
</Properties>
</file>