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E4E54">
      <w:pPr>
        <w:rPr>
          <w:rFonts w:hint="eastAsia"/>
          <w:lang w:eastAsia="zh-CN"/>
        </w:rPr>
      </w:pPr>
      <w:r>
        <w:rPr>
          <w:rFonts w:hint="eastAsia"/>
        </w:rPr>
        <w:t>814-1-5-a</w:t>
      </w:r>
      <w:r>
        <w:rPr>
          <w:rFonts w:hint="eastAsia"/>
        </w:rPr>
        <w:tab/>
      </w:r>
      <w:r>
        <w:rPr>
          <w:rFonts w:hint="eastAsia"/>
        </w:rPr>
        <w:t>服务器</w:t>
      </w:r>
      <w:r>
        <w:rPr>
          <w:rFonts w:hint="eastAsia"/>
          <w:lang w:eastAsia="zh-CN"/>
        </w:rPr>
        <w:t>：</w:t>
      </w:r>
    </w:p>
    <w:p w14:paraId="6AF42692">
      <w:r>
        <w:rPr>
          <w:rFonts w:hint="eastAsia"/>
        </w:rPr>
        <w:t>可放入42U标准机柜；2U机架式服务器；满足国产化要求；处理器：2颗处理器，主频2.1GHz,8核心；32GB DDR4内存，内存插槽≥24;3×300GB 1万5 千转SAS热插拔硬盘；独立八通道SAS 2GB缓存RAID卡，支持RAID0、1、5、6等；2个千兆以太网口，提供管理专用以太网接口；冗余电源；DVD-RW光 驱；机架安装导轨；提供中文版服务器管理软件；数据保护：配置中文正版数据安全保护软件，保护服务器数据安全。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6A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2026-06-15T08:28:20Z</dcterms:created>
  <dc:creator>16237</dc:creator>
  <cp:lastModifiedBy>十一点半</cp:lastModifiedBy>
  <dcterms:modified xsi:type="dcterms:W3CDTF">2026-06-15T08:28:37Z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eyJoZGlkIjoiYzBlNWI3YTk0MDllZWVlMTZjOWUwMzVlMzc4YjA2NDgiLCJ1c2VySWQiOiI1NzQxOTg2OTEifQ==</vt:lpwstr>
  </property>
  <property fmtid="{D5CDD505-2E9C-101B-9397-08002B2CF9AE}" pid="4" name="ICV">
    <vt:lpwstr>B7BA52D010ED45D4BA180ACD5B3A154A_12</vt:lpwstr>
  </property>
</Properties>
</file>