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D4DE">
      <w:pPr>
        <w:rPr>
          <w:rFonts w:hint="eastAsia"/>
          <w:lang w:eastAsia="zh-CN"/>
        </w:rPr>
      </w:pPr>
      <w:r>
        <w:rPr>
          <w:rFonts w:hint="eastAsia"/>
        </w:rPr>
        <w:t>813-1-d</w:t>
      </w:r>
      <w:r>
        <w:rPr>
          <w:rFonts w:hint="eastAsia"/>
        </w:rPr>
        <w:tab/>
      </w:r>
      <w:r>
        <w:rPr>
          <w:rFonts w:hint="eastAsia"/>
        </w:rPr>
        <w:t>防火墙集中管控平台</w:t>
      </w:r>
      <w:r>
        <w:rPr>
          <w:rFonts w:hint="eastAsia"/>
          <w:lang w:eastAsia="zh-CN"/>
        </w:rPr>
        <w:t>：</w:t>
      </w:r>
    </w:p>
    <w:p w14:paraId="4FFF8245">
      <w:pPr>
        <w:rPr>
          <w:rFonts w:hint="eastAsia"/>
        </w:rPr>
      </w:pPr>
      <w:r>
        <w:rPr>
          <w:rFonts w:hint="eastAsia"/>
        </w:rPr>
        <w:t>1.支持省中心、分中心、收费站等部署的多种、多品牌防火墙设备的集中管理，提供≥1000点设备管理授权；</w:t>
      </w:r>
    </w:p>
    <w:p w14:paraId="1E3A5C53">
      <w:pPr>
        <w:rPr>
          <w:rFonts w:hint="eastAsia"/>
        </w:rPr>
      </w:pPr>
      <w:r>
        <w:rPr>
          <w:rFonts w:hint="eastAsia"/>
        </w:rPr>
        <w:t>2.支持对多台设备策略台账集中展示，支持网络中防火墙、路由器、交换机、负载均衡等设备策略配置信息和路由信息的自动提取与解析；</w:t>
      </w:r>
    </w:p>
    <w:p w14:paraId="52E2B60F">
      <w:pPr>
        <w:rPr>
          <w:rFonts w:hint="eastAsia"/>
        </w:rPr>
      </w:pPr>
      <w:r>
        <w:rPr>
          <w:rFonts w:hint="eastAsia"/>
        </w:rPr>
        <w:t>3.支持基于IP地址的策略查找（源地址/目的地址） ，可支持IP的等于、包含、被包含、相交、不相交等操作；</w:t>
      </w:r>
    </w:p>
    <w:p w14:paraId="42E401AF">
      <w:pPr>
        <w:rPr>
          <w:rFonts w:hint="eastAsia"/>
        </w:rPr>
      </w:pPr>
      <w:r>
        <w:rPr>
          <w:rFonts w:hint="eastAsia"/>
        </w:rPr>
        <w:t>4.支持对策略配置信息进行静态优化检查；支持对隐藏策略、冗余策略、空策略、过期策略、可合并策略生成删除脚本和禁用脚本来进行下发；</w:t>
      </w:r>
    </w:p>
    <w:p w14:paraId="728788D4">
      <w:pPr>
        <w:rPr>
          <w:rFonts w:hint="eastAsia"/>
        </w:rPr>
      </w:pPr>
      <w:r>
        <w:rPr>
          <w:rFonts w:hint="eastAsia"/>
        </w:rPr>
        <w:t>5.支持防火墙策略收敛查看日志详细数据，对源IP、 目的IP、协议端 口、开始时间、结束时间等进行过滤，支持源地址、 目的地址、协议端口进行汇聚展示；支持对规划的明细策略进行编辑；</w:t>
      </w:r>
    </w:p>
    <w:p w14:paraId="123EC7F0">
      <w:pPr>
        <w:rPr>
          <w:rFonts w:hint="eastAsia"/>
        </w:rPr>
      </w:pPr>
      <w:r>
        <w:rPr>
          <w:rFonts w:hint="eastAsia"/>
        </w:rPr>
        <w:t>6.支持策略合规分析，支持管理员自定义策略合规检查项；</w:t>
      </w:r>
    </w:p>
    <w:p w14:paraId="1E58029C">
      <w:r>
        <w:rPr>
          <w:rFonts w:hint="eastAsia"/>
        </w:rPr>
        <w:t>7.提供预定义报表功能，包括策略列表，合规检查，策略流量，策略优化等报表。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2026-06-15T08:01:56Z</dcterms:created>
  <dc:creator>16237</dc:creator>
  <cp:lastModifiedBy>十一点半</cp:lastModifiedBy>
  <dcterms:modified xsi:type="dcterms:W3CDTF">2026-06-15T08:02:15Z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545BF2C42B3545E0A943362C59DD6B9F_12</vt:lpwstr>
  </property>
</Properties>
</file>