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14177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801-9-1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普通双向亭（含空调、操作台、椅子、空开等）</w:t>
      </w:r>
      <w:r>
        <w:rPr>
          <w:rFonts w:hint="eastAsia"/>
          <w:b/>
          <w:bCs/>
        </w:rPr>
        <w:tab/>
      </w:r>
    </w:p>
    <w:bookmarkEnd w:id="0"/>
    <w:p w14:paraId="5AFB6BDA">
      <w:pPr>
        <w:rPr>
          <w:rFonts w:hint="eastAsia"/>
        </w:rPr>
      </w:pPr>
      <w:r>
        <w:rPr>
          <w:rFonts w:hint="eastAsia"/>
        </w:rPr>
        <w:t>"（2）普通收费亭</w:t>
      </w:r>
    </w:p>
    <w:p w14:paraId="7519900E">
      <w:pPr>
        <w:rPr>
          <w:rFonts w:hint="eastAsia"/>
        </w:rPr>
      </w:pPr>
      <w:r>
        <w:rPr>
          <w:rFonts w:hint="eastAsia"/>
        </w:rPr>
        <w:t>收费亭安装在收费岛电缆槽上方，结构外观尺寸等与智慧型收费亭保持一致，主要技术要求 如下：</w:t>
      </w:r>
    </w:p>
    <w:p w14:paraId="4A8A249E">
      <w:pPr>
        <w:rPr>
          <w:rFonts w:hint="eastAsia"/>
        </w:rPr>
      </w:pPr>
      <w:r>
        <w:rPr>
          <w:rFonts w:hint="eastAsia"/>
        </w:rPr>
        <w:t xml:space="preserve"> 收费亭外表面材料应选用彩钢板制造，钢板厚度 d＞1.8mm，单向亭采用后门形式，双向 亭采用侧开门形式，收费亭前方设有观察前窗。收费亭左侧应设有方便收费员收费的推</w:t>
      </w:r>
    </w:p>
    <w:p w14:paraId="0E3F2228">
      <w:pPr>
        <w:rPr>
          <w:rFonts w:hint="eastAsia"/>
        </w:rPr>
      </w:pPr>
      <w:r>
        <w:rPr>
          <w:rFonts w:hint="eastAsia"/>
        </w:rPr>
        <w:t>拉窗，窗子应牢固、可靠、美观、滑动灵活；</w:t>
      </w:r>
    </w:p>
    <w:p w14:paraId="1E35D750">
      <w:pPr>
        <w:rPr>
          <w:rFonts w:hint="eastAsia"/>
        </w:rPr>
      </w:pPr>
      <w:r>
        <w:rPr>
          <w:rFonts w:hint="eastAsia"/>
        </w:rPr>
        <w:t xml:space="preserve"> 收费亭内装饰面与外壳间应装有隔热保温材料；</w:t>
      </w:r>
    </w:p>
    <w:p w14:paraId="46C653D7">
      <w:pPr>
        <w:rPr>
          <w:rFonts w:hint="eastAsia"/>
        </w:rPr>
      </w:pPr>
      <w:r>
        <w:rPr>
          <w:rFonts w:hint="eastAsia"/>
        </w:rPr>
        <w:t xml:space="preserve"> 收费亭内除吸顶灯外，亭内前方应设有镜前灯形式的壁灯，工作环境照度在 120～150lux 的要求，亭内顶灯开关应设在门口便于操作处；</w:t>
      </w:r>
    </w:p>
    <w:p w14:paraId="44B40C48">
      <w:pPr>
        <w:rPr>
          <w:rFonts w:hint="eastAsia"/>
        </w:rPr>
      </w:pPr>
      <w:r>
        <w:rPr>
          <w:rFonts w:hint="eastAsia"/>
        </w:rPr>
        <w:t xml:space="preserve"> 收费亭内所有照明、供电设备的电源线走线均应采取暗线形式，应保证亭内整洁；</w:t>
      </w:r>
    </w:p>
    <w:p w14:paraId="0FC2FDA8">
      <w:pPr>
        <w:rPr>
          <w:rFonts w:hint="eastAsia"/>
        </w:rPr>
      </w:pPr>
      <w:r>
        <w:rPr>
          <w:rFonts w:hint="eastAsia"/>
        </w:rPr>
        <w:t xml:space="preserve"> 收费亭内地板采用防静电地板；</w:t>
      </w:r>
    </w:p>
    <w:p w14:paraId="6DFF213C">
      <w:pPr>
        <w:rPr>
          <w:rFonts w:hint="eastAsia"/>
        </w:rPr>
      </w:pPr>
      <w:r>
        <w:rPr>
          <w:rFonts w:hint="eastAsia"/>
        </w:rPr>
        <w:t xml:space="preserve"> 所有门窗的玻璃安装均应加橡胶密封条；</w:t>
      </w:r>
    </w:p>
    <w:p w14:paraId="34AC3E61">
      <w:pPr>
        <w:rPr>
          <w:rFonts w:hint="eastAsia"/>
        </w:rPr>
      </w:pPr>
      <w:r>
        <w:rPr>
          <w:rFonts w:hint="eastAsia"/>
        </w:rPr>
        <w:t xml:space="preserve"> 收费亭内配置双制壁挂机空调。"</w:t>
      </w:r>
    </w:p>
    <w:p w14:paraId="01CEC6E5">
      <w:pPr>
        <w:rPr>
          <w:rFonts w:hint="eastAsia"/>
          <w:b/>
          <w:bCs/>
        </w:rPr>
      </w:pPr>
      <w:r>
        <w:rPr>
          <w:rFonts w:hint="eastAsia"/>
          <w:b/>
          <w:bCs/>
        </w:rPr>
        <w:t>801-9-2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普通单向亭（含空调、操作台、椅子、空开等）</w:t>
      </w:r>
      <w:r>
        <w:rPr>
          <w:rFonts w:hint="eastAsia"/>
          <w:b/>
          <w:bCs/>
        </w:rPr>
        <w:tab/>
      </w:r>
    </w:p>
    <w:p w14:paraId="116FDEE9">
      <w:pPr>
        <w:rPr>
          <w:rFonts w:hint="eastAsia"/>
        </w:rPr>
      </w:pPr>
      <w:r>
        <w:rPr>
          <w:rFonts w:hint="eastAsia"/>
        </w:rPr>
        <w:t>"（2）普通收费亭</w:t>
      </w:r>
    </w:p>
    <w:p w14:paraId="7490659B">
      <w:pPr>
        <w:rPr>
          <w:rFonts w:hint="eastAsia"/>
        </w:rPr>
      </w:pPr>
      <w:r>
        <w:rPr>
          <w:rFonts w:hint="eastAsia"/>
        </w:rPr>
        <w:t>收费亭安装在收费岛电缆槽上方，结构外观尺寸等与智慧型收费亭保持一致，主要技术要求 如下：</w:t>
      </w:r>
    </w:p>
    <w:p w14:paraId="674B6527">
      <w:pPr>
        <w:rPr>
          <w:rFonts w:hint="eastAsia"/>
        </w:rPr>
      </w:pPr>
      <w:r>
        <w:rPr>
          <w:rFonts w:hint="eastAsia"/>
        </w:rPr>
        <w:t xml:space="preserve"> 收费亭外表面材料应选用彩钢板制造，钢板厚度 d＞1.8mm，单向亭采用后门形式，双向 亭采用侧开门形式，收费亭前方设有观察前窗。收费亭左侧应设有方便收费员收费的推</w:t>
      </w:r>
    </w:p>
    <w:p w14:paraId="617480B8">
      <w:pPr>
        <w:rPr>
          <w:rFonts w:hint="eastAsia"/>
        </w:rPr>
      </w:pPr>
      <w:r>
        <w:rPr>
          <w:rFonts w:hint="eastAsia"/>
        </w:rPr>
        <w:t>拉窗，窗子应牢固、可靠、美观、滑动灵活；</w:t>
      </w:r>
    </w:p>
    <w:p w14:paraId="0C738376">
      <w:pPr>
        <w:rPr>
          <w:rFonts w:hint="eastAsia"/>
        </w:rPr>
      </w:pPr>
      <w:r>
        <w:rPr>
          <w:rFonts w:hint="eastAsia"/>
        </w:rPr>
        <w:t xml:space="preserve"> 收费亭内装饰面与外壳间应装有隔热保温材料；</w:t>
      </w:r>
    </w:p>
    <w:p w14:paraId="0455D264">
      <w:pPr>
        <w:rPr>
          <w:rFonts w:hint="eastAsia"/>
        </w:rPr>
      </w:pPr>
      <w:r>
        <w:rPr>
          <w:rFonts w:hint="eastAsia"/>
        </w:rPr>
        <w:t xml:space="preserve"> 收费亭内除吸顶灯外，亭内前方应设有镜前灯形式的壁灯，工作环境照度在 120～150lux 的要求，亭内顶灯开关应设在门口便于操作处；</w:t>
      </w:r>
    </w:p>
    <w:p w14:paraId="1DD6E66C">
      <w:pPr>
        <w:rPr>
          <w:rFonts w:hint="eastAsia"/>
        </w:rPr>
      </w:pPr>
      <w:r>
        <w:rPr>
          <w:rFonts w:hint="eastAsia"/>
        </w:rPr>
        <w:t xml:space="preserve"> 收费亭内所有照明、供电设备的电源线走线均应采取暗线形式，应保证亭内整洁；</w:t>
      </w:r>
    </w:p>
    <w:p w14:paraId="50F19CAE">
      <w:pPr>
        <w:rPr>
          <w:rFonts w:hint="eastAsia"/>
        </w:rPr>
      </w:pPr>
      <w:r>
        <w:rPr>
          <w:rFonts w:hint="eastAsia"/>
        </w:rPr>
        <w:t xml:space="preserve"> 收费亭内地板采用防静电地板；</w:t>
      </w:r>
    </w:p>
    <w:p w14:paraId="6E7F397B">
      <w:pPr>
        <w:rPr>
          <w:rFonts w:hint="eastAsia"/>
        </w:rPr>
      </w:pPr>
      <w:r>
        <w:rPr>
          <w:rFonts w:hint="eastAsia"/>
        </w:rPr>
        <w:t xml:space="preserve"> 所有门窗的玻璃安装均应加橡胶密封条；</w:t>
      </w:r>
    </w:p>
    <w:p w14:paraId="142408A9">
      <w:pPr>
        <w:rPr>
          <w:rFonts w:hint="eastAsia"/>
        </w:rPr>
      </w:pPr>
      <w:r>
        <w:rPr>
          <w:rFonts w:hint="eastAsia"/>
        </w:rPr>
        <w:t xml:space="preserve"> 收费亭内配置双制壁挂机空调。"</w:t>
      </w:r>
    </w:p>
    <w:p w14:paraId="43646D5F">
      <w:pPr>
        <w:rPr>
          <w:rFonts w:hint="eastAsia"/>
          <w:b/>
          <w:bCs/>
        </w:rPr>
      </w:pPr>
      <w:r>
        <w:rPr>
          <w:rFonts w:hint="eastAsia"/>
          <w:b/>
          <w:bCs/>
        </w:rPr>
        <w:t>801-9-3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智慧型单向亭（含空调、操作台、椅子、空开等,ETC/MTC混合车道配置）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"（1）智慧收费亭</w:t>
      </w:r>
    </w:p>
    <w:p w14:paraId="6E25A41C">
      <w:pPr>
        <w:rPr>
          <w:rFonts w:hint="eastAsia"/>
        </w:rPr>
      </w:pPr>
      <w:r>
        <w:rPr>
          <w:rFonts w:hint="eastAsia"/>
        </w:rPr>
        <w:t>收费亭安装在收费岛电缆槽上方，主要技术要求如下： Ø 结构方式：采用框架结构拼装组成</w:t>
      </w:r>
    </w:p>
    <w:p w14:paraId="2AB84B03">
      <w:pPr>
        <w:rPr>
          <w:rFonts w:hint="eastAsia"/>
        </w:rPr>
      </w:pPr>
      <w:r>
        <w:rPr>
          <w:rFonts w:hint="eastAsia"/>
        </w:rPr>
        <w:t>Ø 主框架钢板厚度：3.0mm Ø 外封板钢板厚度：1.5mm</w:t>
      </w:r>
    </w:p>
    <w:p w14:paraId="32782E3C">
      <w:pPr>
        <w:rPr>
          <w:rFonts w:hint="eastAsia"/>
        </w:rPr>
      </w:pPr>
      <w:r>
        <w:rPr>
          <w:rFonts w:hint="eastAsia"/>
        </w:rPr>
        <w:t>Ø 内封板材质：采用普通木质封板</w:t>
      </w:r>
    </w:p>
    <w:p w14:paraId="20891351">
      <w:pPr>
        <w:rPr>
          <w:rFonts w:hint="eastAsia"/>
        </w:rPr>
      </w:pPr>
      <w:r>
        <w:rPr>
          <w:rFonts w:hint="eastAsia"/>
        </w:rPr>
        <w:t>Ø 亭壁内层材料：保温隔热防火材料</w:t>
      </w:r>
    </w:p>
    <w:p w14:paraId="6BA8E4AF">
      <w:pPr>
        <w:rPr>
          <w:rFonts w:hint="eastAsia"/>
        </w:rPr>
      </w:pPr>
      <w:r>
        <w:rPr>
          <w:rFonts w:hint="eastAsia"/>
        </w:rPr>
        <w:t>自动门窗：</w:t>
      </w:r>
    </w:p>
    <w:p w14:paraId="07568D92">
      <w:pPr>
        <w:rPr>
          <w:rFonts w:hint="eastAsia"/>
        </w:rPr>
      </w:pPr>
      <w:r>
        <w:rPr>
          <w:rFonts w:hint="eastAsia"/>
        </w:rPr>
        <w:t>Ø 开关方式：有全手动与手自一体可选；</w:t>
      </w:r>
    </w:p>
    <w:p w14:paraId="140955CF">
      <w:pPr>
        <w:rPr>
          <w:rFonts w:hint="eastAsia"/>
        </w:rPr>
      </w:pPr>
      <w:r>
        <w:rPr>
          <w:rFonts w:hint="eastAsia"/>
        </w:rPr>
        <w:t>Ø 收费窗口配置：手动窗口带手动锁，手自一体带自动锁；</w:t>
      </w:r>
    </w:p>
    <w:p w14:paraId="34D942AF">
      <w:pPr>
        <w:rPr>
          <w:rFonts w:hint="eastAsia"/>
        </w:rPr>
      </w:pPr>
      <w:r>
        <w:rPr>
          <w:rFonts w:hint="eastAsia"/>
        </w:rPr>
        <w:t>Ø 通行门配置：手动门配机械锁，手自一体配“机械+自动电磁锁”与密码门禁。 Ø 自动门系统</w:t>
      </w:r>
    </w:p>
    <w:p w14:paraId="3672C497">
      <w:pPr>
        <w:rPr>
          <w:rFonts w:hint="eastAsia"/>
        </w:rPr>
      </w:pPr>
      <w:r>
        <w:rPr>
          <w:rFonts w:hint="eastAsia"/>
        </w:rPr>
        <w:t>Ø 电压：DC24V</w:t>
      </w:r>
    </w:p>
    <w:p w14:paraId="27D4084E">
      <w:pPr>
        <w:rPr>
          <w:rFonts w:hint="eastAsia"/>
        </w:rPr>
      </w:pPr>
      <w:r>
        <w:rPr>
          <w:rFonts w:hint="eastAsia"/>
        </w:rPr>
        <w:t>Ø 最大功率：40W</w:t>
      </w:r>
    </w:p>
    <w:p w14:paraId="17D40130">
      <w:pPr>
        <w:rPr>
          <w:rFonts w:hint="eastAsia"/>
        </w:rPr>
      </w:pPr>
      <w:r>
        <w:rPr>
          <w:rFonts w:hint="eastAsia"/>
        </w:rPr>
        <w:t>Ø 传动方式：步进电机+同步皮带滑台</w:t>
      </w:r>
    </w:p>
    <w:p w14:paraId="0AD62E05">
      <w:pPr>
        <w:rPr>
          <w:rFonts w:hint="eastAsia"/>
        </w:rPr>
      </w:pPr>
    </w:p>
    <w:p w14:paraId="614D3961">
      <w:pPr>
        <w:rPr>
          <w:rFonts w:hint="eastAsia"/>
        </w:rPr>
      </w:pPr>
    </w:p>
    <w:p w14:paraId="647019F5">
      <w:pPr>
        <w:rPr>
          <w:rFonts w:hint="eastAsia"/>
        </w:rPr>
      </w:pPr>
      <w:r>
        <w:rPr>
          <w:rFonts w:hint="eastAsia"/>
        </w:rPr>
        <w:t>Ø 开关门自动模式：支持</w:t>
      </w:r>
    </w:p>
    <w:p w14:paraId="384A0661">
      <w:pPr>
        <w:rPr>
          <w:rFonts w:hint="eastAsia"/>
        </w:rPr>
      </w:pPr>
      <w:r>
        <w:rPr>
          <w:rFonts w:hint="eastAsia"/>
        </w:rPr>
        <w:t>Ø 开关门手动模式：支持</w:t>
      </w:r>
    </w:p>
    <w:p w14:paraId="3A1F3D5C">
      <w:pPr>
        <w:rPr>
          <w:rFonts w:hint="eastAsia"/>
        </w:rPr>
      </w:pPr>
      <w:r>
        <w:rPr>
          <w:rFonts w:hint="eastAsia"/>
        </w:rPr>
        <w:t>Ø 自动开关门时间：3 秒±0.5 秒</w:t>
      </w:r>
    </w:p>
    <w:p w14:paraId="016F7749">
      <w:pPr>
        <w:rPr>
          <w:rFonts w:hint="eastAsia"/>
        </w:rPr>
      </w:pPr>
      <w:r>
        <w:rPr>
          <w:rFonts w:hint="eastAsia"/>
        </w:rPr>
        <w:t>Ø 防撞夹功能：支持</w:t>
      </w:r>
    </w:p>
    <w:p w14:paraId="56CA6EFA">
      <w:pPr>
        <w:rPr>
          <w:rFonts w:hint="eastAsia"/>
        </w:rPr>
      </w:pPr>
      <w:r>
        <w:rPr>
          <w:rFonts w:hint="eastAsia"/>
        </w:rPr>
        <w:t>自动窗系统：</w:t>
      </w:r>
    </w:p>
    <w:p w14:paraId="28B00C58">
      <w:pPr>
        <w:rPr>
          <w:rFonts w:hint="eastAsia"/>
        </w:rPr>
      </w:pPr>
      <w:r>
        <w:rPr>
          <w:rFonts w:hint="eastAsia"/>
        </w:rPr>
        <w:t>Ø 电压：DC24V</w:t>
      </w:r>
    </w:p>
    <w:p w14:paraId="0DE0298A">
      <w:pPr>
        <w:rPr>
          <w:rFonts w:hint="eastAsia"/>
        </w:rPr>
      </w:pPr>
      <w:r>
        <w:rPr>
          <w:rFonts w:hint="eastAsia"/>
        </w:rPr>
        <w:t>Ø 最大功率：40W</w:t>
      </w:r>
    </w:p>
    <w:p w14:paraId="0E4F9B51">
      <w:pPr>
        <w:rPr>
          <w:rFonts w:hint="eastAsia"/>
        </w:rPr>
      </w:pPr>
      <w:r>
        <w:rPr>
          <w:rFonts w:hint="eastAsia"/>
        </w:rPr>
        <w:t>Ø 传动方式：步进电机+同步皮带滑台 Ø 开关门自动模式：支持</w:t>
      </w:r>
    </w:p>
    <w:p w14:paraId="4EE07ED0">
      <w:pPr>
        <w:rPr>
          <w:rFonts w:hint="eastAsia"/>
        </w:rPr>
      </w:pPr>
      <w:r>
        <w:rPr>
          <w:rFonts w:hint="eastAsia"/>
        </w:rPr>
        <w:t>Ø 开关门手动模式：支持</w:t>
      </w:r>
    </w:p>
    <w:p w14:paraId="1506FD3F">
      <w:pPr>
        <w:rPr>
          <w:rFonts w:hint="eastAsia"/>
        </w:rPr>
      </w:pPr>
      <w:r>
        <w:rPr>
          <w:rFonts w:hint="eastAsia"/>
        </w:rPr>
        <w:t>Ø 自动开关门时间：3 秒±0.5 秒</w:t>
      </w:r>
    </w:p>
    <w:p w14:paraId="538E4ED2">
      <w:pPr>
        <w:rPr>
          <w:rFonts w:hint="eastAsia"/>
        </w:rPr>
      </w:pPr>
      <w:r>
        <w:rPr>
          <w:rFonts w:hint="eastAsia"/>
        </w:rPr>
        <w:t>Ø 防撞夹功能：支持 Ø 门禁系统</w:t>
      </w:r>
    </w:p>
    <w:p w14:paraId="7B66EAC6">
      <w:pPr>
        <w:rPr>
          <w:rFonts w:hint="eastAsia"/>
        </w:rPr>
      </w:pPr>
      <w:r>
        <w:rPr>
          <w:rFonts w:hint="eastAsia"/>
        </w:rPr>
        <w:t>Ø 电压：DC12V</w:t>
      </w:r>
    </w:p>
    <w:p w14:paraId="2AB0FC79">
      <w:pPr>
        <w:rPr>
          <w:rFonts w:hint="eastAsia"/>
        </w:rPr>
      </w:pPr>
      <w:r>
        <w:rPr>
          <w:rFonts w:hint="eastAsia"/>
        </w:rPr>
        <w:t>Ø 最大功率：1.2W Ø 密码更改：支持</w:t>
      </w:r>
    </w:p>
    <w:p w14:paraId="22A65BA8">
      <w:pPr>
        <w:rPr>
          <w:rFonts w:hint="eastAsia"/>
        </w:rPr>
      </w:pPr>
      <w:r>
        <w:rPr>
          <w:rFonts w:hint="eastAsia"/>
        </w:rPr>
        <w:t>Ø 刷卡距离：1-15CM</w:t>
      </w:r>
    </w:p>
    <w:p w14:paraId="1D4546FE">
      <w:pPr>
        <w:rPr>
          <w:rFonts w:hint="eastAsia"/>
        </w:rPr>
      </w:pPr>
      <w:r>
        <w:rPr>
          <w:rFonts w:hint="eastAsia"/>
        </w:rPr>
        <w:t>Ø 增加/删除用户：支持 Ø 用户容量：1000 个</w:t>
      </w:r>
    </w:p>
    <w:p w14:paraId="1E39263F">
      <w:pPr>
        <w:rPr>
          <w:rFonts w:hint="eastAsia"/>
        </w:rPr>
      </w:pPr>
      <w:r>
        <w:rPr>
          <w:rFonts w:hint="eastAsia"/>
        </w:rPr>
        <w:t>真空双层钢化玻璃：</w:t>
      </w:r>
    </w:p>
    <w:p w14:paraId="5A0551D3">
      <w:pPr>
        <w:rPr>
          <w:rFonts w:hint="eastAsia"/>
        </w:rPr>
      </w:pPr>
      <w:r>
        <w:rPr>
          <w:rFonts w:hint="eastAsia"/>
        </w:rPr>
        <w:t>Ø 采用普通白透双层真空钢化玻璃,不含防紫外线和红外线功能 集顶中央空调:</w:t>
      </w:r>
    </w:p>
    <w:p w14:paraId="6B1005CD">
      <w:pPr>
        <w:rPr>
          <w:rFonts w:hint="eastAsia"/>
        </w:rPr>
      </w:pPr>
      <w:r>
        <w:rPr>
          <w:rFonts w:hint="eastAsia"/>
        </w:rPr>
        <w:t>Ø 电压：220VAC</w:t>
      </w:r>
    </w:p>
    <w:p w14:paraId="04669CEB">
      <w:pPr>
        <w:rPr>
          <w:rFonts w:hint="eastAsia"/>
        </w:rPr>
      </w:pPr>
      <w:r>
        <w:rPr>
          <w:rFonts w:hint="eastAsia"/>
        </w:rPr>
        <w:t>Ø 制冷-制冷量：3500W</w:t>
      </w:r>
    </w:p>
    <w:p w14:paraId="28D2541D">
      <w:pPr>
        <w:rPr>
          <w:rFonts w:hint="eastAsia"/>
        </w:rPr>
      </w:pPr>
      <w:r>
        <w:rPr>
          <w:rFonts w:hint="eastAsia"/>
        </w:rPr>
        <w:t>Ø 制冷-额定电流：6.1A  Ø 制冷-额定功率：1320W Ø 制热-制热量：3800W</w:t>
      </w:r>
    </w:p>
    <w:p w14:paraId="080BC2DF">
      <w:pPr>
        <w:rPr>
          <w:rFonts w:hint="eastAsia"/>
        </w:rPr>
      </w:pPr>
    </w:p>
    <w:p w14:paraId="5694CF41">
      <w:pPr>
        <w:rPr>
          <w:rFonts w:hint="eastAsia"/>
        </w:rPr>
      </w:pPr>
    </w:p>
    <w:p w14:paraId="24F8AC8D">
      <w:pPr>
        <w:rPr>
          <w:rFonts w:hint="eastAsia"/>
        </w:rPr>
      </w:pPr>
    </w:p>
    <w:p w14:paraId="789BAD3B">
      <w:pPr>
        <w:rPr>
          <w:rFonts w:hint="eastAsia"/>
        </w:rPr>
      </w:pPr>
    </w:p>
    <w:p w14:paraId="45AC320D">
      <w:pPr>
        <w:rPr>
          <w:rFonts w:hint="eastAsia"/>
        </w:rPr>
      </w:pPr>
      <w:r>
        <w:rPr>
          <w:rFonts w:hint="eastAsia"/>
        </w:rPr>
        <w:t>Ø 制热-额定电流：5.8A  Ø 制热-额定功率：1260W</w:t>
      </w:r>
    </w:p>
    <w:p w14:paraId="78FC1650">
      <w:pPr>
        <w:rPr>
          <w:rFonts w:hint="eastAsia"/>
        </w:rPr>
      </w:pPr>
      <w:r>
        <w:rPr>
          <w:rFonts w:hint="eastAsia"/>
        </w:rPr>
        <w:t>Ø 室内机-循环风量：520m³/h</w:t>
      </w:r>
    </w:p>
    <w:p w14:paraId="32F51C3D">
      <w:pPr>
        <w:rPr>
          <w:rFonts w:hint="eastAsia"/>
        </w:rPr>
      </w:pPr>
      <w:r>
        <w:rPr>
          <w:rFonts w:hint="eastAsia"/>
        </w:rPr>
        <w:t>Ø 最大输入电流：8.4A  Ø 最大输入功率：1810W LED 照明：</w:t>
      </w:r>
    </w:p>
    <w:p w14:paraId="0271B271">
      <w:pPr>
        <w:rPr>
          <w:rFonts w:hint="eastAsia"/>
        </w:rPr>
      </w:pPr>
      <w:r>
        <w:rPr>
          <w:rFonts w:hint="eastAsia"/>
        </w:rPr>
        <w:t>亭内照明采用低功耗的航空照明模式，可根据不同天气而进行亮度调节。 Ø 电压：DC24V</w:t>
      </w:r>
    </w:p>
    <w:p w14:paraId="0A988586">
      <w:pPr>
        <w:rPr>
          <w:rFonts w:hint="eastAsia"/>
        </w:rPr>
      </w:pPr>
      <w:r>
        <w:rPr>
          <w:rFonts w:hint="eastAsia"/>
        </w:rPr>
        <w:t>Ø 白光灯最大功率：60W Ø 背景灯最大功率：85W</w:t>
      </w:r>
    </w:p>
    <w:p w14:paraId="580F1CEF">
      <w:pPr>
        <w:rPr>
          <w:rFonts w:hint="eastAsia"/>
        </w:rPr>
      </w:pPr>
      <w:r>
        <w:rPr>
          <w:rFonts w:hint="eastAsia"/>
        </w:rPr>
        <w:t>Ø 自动开关灯功能，可手动调节各个亮度级别设置</w:t>
      </w:r>
    </w:p>
    <w:p w14:paraId="4F91A6CF">
      <w:pPr>
        <w:rPr>
          <w:rFonts w:hint="eastAsia"/>
        </w:rPr>
      </w:pPr>
      <w:r>
        <w:rPr>
          <w:rFonts w:hint="eastAsia"/>
        </w:rPr>
        <w:t>腿部加热系统：</w:t>
      </w:r>
    </w:p>
    <w:p w14:paraId="585684A2">
      <w:pPr>
        <w:rPr>
          <w:rFonts w:hint="eastAsia"/>
        </w:rPr>
      </w:pPr>
      <w:r>
        <w:rPr>
          <w:rFonts w:hint="eastAsia"/>
        </w:rPr>
        <w:t>Ø 加热终端模块数量：一对 2 套；</w:t>
      </w:r>
    </w:p>
    <w:p w14:paraId="1E08E6DC">
      <w:pPr>
        <w:rPr>
          <w:rFonts w:hint="eastAsia"/>
        </w:rPr>
      </w:pPr>
      <w:r>
        <w:rPr>
          <w:rFonts w:hint="eastAsia"/>
        </w:rPr>
        <w:t>Ø 安装位置：安装设置在收费亭内的两个侧边； Ø 发热方式：PTC 安全加热模块</w:t>
      </w:r>
    </w:p>
    <w:p w14:paraId="79E4F94A">
      <w:pPr>
        <w:rPr>
          <w:rFonts w:hint="eastAsia"/>
        </w:rPr>
      </w:pPr>
      <w:r>
        <w:rPr>
          <w:rFonts w:hint="eastAsia"/>
        </w:rPr>
        <w:t>Ø 电压：220VAC Ø 功率：200W*2</w:t>
      </w:r>
    </w:p>
    <w:p w14:paraId="488CAF42">
      <w:pPr>
        <w:rPr>
          <w:rFonts w:hint="eastAsia"/>
        </w:rPr>
      </w:pPr>
      <w:r>
        <w:rPr>
          <w:rFonts w:hint="eastAsia"/>
        </w:rPr>
        <w:t>Ø 自动控制模式：支持</w:t>
      </w:r>
    </w:p>
    <w:p w14:paraId="68C04239">
      <w:pPr>
        <w:rPr>
          <w:rFonts w:hint="eastAsia"/>
        </w:rPr>
      </w:pPr>
      <w:r>
        <w:rPr>
          <w:rFonts w:hint="eastAsia"/>
        </w:rPr>
        <w:t>Ø 安装方式：亭内壁嵌入式</w:t>
      </w:r>
    </w:p>
    <w:p w14:paraId="4849E3D2">
      <w:pPr>
        <w:rPr>
          <w:rFonts w:hint="eastAsia"/>
        </w:rPr>
      </w:pPr>
      <w:r>
        <w:rPr>
          <w:rFonts w:hint="eastAsia"/>
        </w:rPr>
        <w:t>市电配电系统：</w:t>
      </w:r>
    </w:p>
    <w:p w14:paraId="5B22CDEF">
      <w:pPr>
        <w:rPr>
          <w:rFonts w:hint="eastAsia"/>
        </w:rPr>
      </w:pPr>
      <w:r>
        <w:rPr>
          <w:rFonts w:hint="eastAsia"/>
        </w:rPr>
        <w:t>Ø 安装方式：亭内嵌入式</w:t>
      </w:r>
    </w:p>
    <w:p w14:paraId="27439BB0">
      <w:pPr>
        <w:rPr>
          <w:rFonts w:hint="eastAsia"/>
        </w:rPr>
      </w:pPr>
      <w:r>
        <w:rPr>
          <w:rFonts w:hint="eastAsia"/>
        </w:rPr>
        <w:t>Ø 总开关数量：1 个</w:t>
      </w:r>
    </w:p>
    <w:p w14:paraId="57278402">
      <w:pPr>
        <w:rPr>
          <w:rFonts w:hint="eastAsia"/>
        </w:rPr>
      </w:pPr>
      <w:r>
        <w:rPr>
          <w:rFonts w:hint="eastAsia"/>
        </w:rPr>
        <w:t>Ø 供电路数：11 路</w:t>
      </w:r>
    </w:p>
    <w:p w14:paraId="6D9730BF">
      <w:pPr>
        <w:rPr>
          <w:rFonts w:hint="eastAsia"/>
        </w:rPr>
      </w:pPr>
      <w:r>
        <w:rPr>
          <w:rFonts w:hint="eastAsia"/>
        </w:rPr>
        <w:t>Ø 防雷模块：3 级   地暖系统技术参数：</w:t>
      </w:r>
    </w:p>
    <w:p w14:paraId="7276D625">
      <w:pPr>
        <w:rPr>
          <w:rFonts w:hint="eastAsia"/>
        </w:rPr>
      </w:pPr>
      <w:r>
        <w:rPr>
          <w:rFonts w:hint="eastAsia"/>
        </w:rPr>
        <w:t>Ø 发热地暖线：21.6m、400W</w:t>
      </w:r>
    </w:p>
    <w:p w14:paraId="2966D9A0">
      <w:pPr>
        <w:rPr>
          <w:rFonts w:hint="eastAsia"/>
        </w:rPr>
      </w:pPr>
      <w:r>
        <w:rPr>
          <w:rFonts w:hint="eastAsia"/>
        </w:rPr>
        <w:t>Ø 控制器（含温控探头）：S430PE</w:t>
      </w:r>
    </w:p>
    <w:p w14:paraId="0BFF8728">
      <w:pPr>
        <w:rPr>
          <w:rFonts w:hint="eastAsia"/>
        </w:rPr>
      </w:pPr>
    </w:p>
    <w:p w14:paraId="00E21707">
      <w:pPr>
        <w:rPr>
          <w:rFonts w:hint="eastAsia"/>
        </w:rPr>
      </w:pPr>
    </w:p>
    <w:p w14:paraId="2CCA96E5">
      <w:pPr>
        <w:rPr>
          <w:rFonts w:hint="eastAsia"/>
        </w:rPr>
      </w:pPr>
      <w:r>
        <w:rPr>
          <w:rFonts w:hint="eastAsia"/>
        </w:rPr>
        <w:t>Ø 电压：110VAC—220VAC</w:t>
      </w:r>
    </w:p>
    <w:p w14:paraId="05198EE1">
      <w:pPr>
        <w:rPr>
          <w:rFonts w:hint="eastAsia"/>
        </w:rPr>
      </w:pPr>
      <w:r>
        <w:rPr>
          <w:rFonts w:hint="eastAsia"/>
        </w:rPr>
        <w:t>Ø 最大功率：460W</w:t>
      </w:r>
    </w:p>
    <w:p w14:paraId="5D2F9D6C">
      <w:pPr>
        <w:rPr>
          <w:rFonts w:hint="eastAsia"/>
        </w:rPr>
      </w:pPr>
      <w:r>
        <w:rPr>
          <w:rFonts w:hint="eastAsia"/>
        </w:rPr>
        <w:t>Ø 控温范围：5—35℃ Ø 外限温值：5—90℃</w:t>
      </w:r>
    </w:p>
    <w:p w14:paraId="7094D06D">
      <w:pPr>
        <w:rPr>
          <w:rFonts w:hint="eastAsia"/>
        </w:rPr>
      </w:pPr>
      <w:r>
        <w:rPr>
          <w:rFonts w:hint="eastAsia"/>
        </w:rPr>
        <w:t>Ø 测温方式：内外置 NTC 温度传感器 Ø 温度开关偏差：0.5—50℃可调</w:t>
      </w:r>
    </w:p>
    <w:p w14:paraId="3430FAA5">
      <w:pPr>
        <w:rPr>
          <w:rFonts w:hint="eastAsia"/>
        </w:rPr>
      </w:pPr>
      <w:r>
        <w:rPr>
          <w:rFonts w:hint="eastAsia"/>
        </w:rPr>
        <w:t>Ø 环境温度：-5—50℃ Ø 控温精度： ±0.5℃  智能中控系统：</w:t>
      </w:r>
    </w:p>
    <w:p w14:paraId="464112C7">
      <w:pPr>
        <w:rPr>
          <w:rFonts w:hint="eastAsia"/>
        </w:rPr>
      </w:pPr>
      <w:r>
        <w:rPr>
          <w:rFonts w:hint="eastAsia"/>
        </w:rPr>
        <w:t>亭内的灯光、门窗、空调、新风等均采用智能控制调节，带 4G、WIFI、有线网络、多媒体 系统，对设备进行集中控制和远程管理。</w:t>
      </w:r>
    </w:p>
    <w:p w14:paraId="7C0E54C9">
      <w:pPr>
        <w:rPr>
          <w:rFonts w:hint="eastAsia"/>
        </w:rPr>
      </w:pPr>
      <w:r>
        <w:rPr>
          <w:rFonts w:hint="eastAsia"/>
        </w:rPr>
        <w:t>Ø 工作电压：DC24V</w:t>
      </w:r>
    </w:p>
    <w:p w14:paraId="512221BA">
      <w:pPr>
        <w:rPr>
          <w:rFonts w:hint="eastAsia"/>
        </w:rPr>
      </w:pPr>
      <w:r>
        <w:rPr>
          <w:rFonts w:hint="eastAsia"/>
        </w:rPr>
        <w:t>Ø 液晶屏尺寸：12.1 寸 16:10 Ø 亭内通讯接口：WIFI</w:t>
      </w:r>
    </w:p>
    <w:p w14:paraId="7A5E9AFC">
      <w:pPr>
        <w:rPr>
          <w:rFonts w:hint="eastAsia"/>
        </w:rPr>
      </w:pPr>
      <w:r>
        <w:rPr>
          <w:rFonts w:hint="eastAsia"/>
        </w:rPr>
        <w:t>Ø 开放接口：两个以太网接口、两个 USB、一个 4G 手机卡接口、两个 RS232 Ø 工作湿度：10－90%RH</w:t>
      </w:r>
    </w:p>
    <w:p w14:paraId="0D39D5FF">
      <w:pPr>
        <w:rPr>
          <w:rFonts w:hint="eastAsia"/>
        </w:rPr>
      </w:pPr>
      <w:r>
        <w:rPr>
          <w:rFonts w:hint="eastAsia"/>
        </w:rPr>
        <w:t>Ø 平均无故障时间MTBF：5000 小时。</w:t>
      </w:r>
    </w:p>
    <w:p w14:paraId="5B9E05FC">
      <w:pPr>
        <w:rPr>
          <w:rFonts w:hint="eastAsia"/>
        </w:rPr>
      </w:pPr>
      <w:r>
        <w:rPr>
          <w:rFonts w:hint="eastAsia"/>
        </w:rPr>
        <w:t>Ø 平均故障恢复时间MTTR：&lt;0.5 小时。 Ø 工作温度：-20～65℃。</w:t>
      </w:r>
    </w:p>
    <w:p w14:paraId="55AD9B56">
      <w:pPr>
        <w:rPr>
          <w:rFonts w:hint="eastAsia"/>
        </w:rPr>
      </w:pPr>
      <w:r>
        <w:rPr>
          <w:rFonts w:hint="eastAsia"/>
        </w:rPr>
        <w:t>Ø 操作方式：液晶触摸操作</w:t>
      </w:r>
    </w:p>
    <w:p w14:paraId="33CBB7ED">
      <w:r>
        <w:rPr>
          <w:rFonts w:hint="eastAsia"/>
        </w:rPr>
        <w:t>Ø 控制终端类型：灯光、门窗、空调、新风、背景音乐等 Ø 机箱防护：IP56。"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4F87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2024-09-30T05:03:21Z</dcterms:created>
  <dc:creator>sun</dc:creator>
  <cp:lastModifiedBy>  袏鉺釘♂</cp:lastModifiedBy>
  <dcterms:modified xsi:type="dcterms:W3CDTF">2024-09-30T05:03:49Z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5FEECFD8F9CC48978A10238C30BE194A_12</vt:lpwstr>
  </property>
</Properties>
</file>