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A3DDC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801-1-16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电子标签读写器（RSU）（含立柱、支架）</w:t>
      </w:r>
      <w:r>
        <w:rPr>
          <w:rFonts w:hint="eastAsia"/>
          <w:b/>
          <w:bCs/>
        </w:rPr>
        <w:tab/>
      </w:r>
    </w:p>
    <w:p w14:paraId="3DFE040C">
      <w:pPr>
        <w:rPr>
          <w:rFonts w:hint="eastAsia"/>
        </w:rPr>
      </w:pPr>
      <w:r>
        <w:rPr>
          <w:rFonts w:hint="eastAsia"/>
        </w:rPr>
        <w:t>"采用二代天线，OBU定位精度O.lm；载波频率:信道1，5.830GHz，信道2，5.840GHz；带宽： ＜5MHz；频率</w:t>
      </w:r>
    </w:p>
    <w:p w14:paraId="129AC617">
      <w:pPr>
        <w:rPr>
          <w:rFonts w:hint="eastAsia"/>
        </w:rPr>
      </w:pPr>
      <w:r>
        <w:rPr>
          <w:rFonts w:hint="eastAsia"/>
        </w:rPr>
        <w:t>容限：±lO×10-6；最大等效全向辐射功率:≤+33dBm；RSU接收灵敏度：≤-50dBm；典型交易时间：≤</w:t>
      </w:r>
    </w:p>
    <w:p w14:paraId="52E4EF42">
      <w:pPr>
        <w:rPr>
          <w:rFonts w:hint="eastAsia"/>
        </w:rPr>
      </w:pPr>
      <w:r>
        <w:rPr>
          <w:rFonts w:hint="eastAsia"/>
        </w:rPr>
        <w:t>230ms (PBOC 电子钱包)；平均无故障时间：≥50000h；</w:t>
      </w:r>
    </w:p>
    <w:p w14:paraId="3E211E13">
      <w:pPr>
        <w:rPr>
          <w:rFonts w:hint="eastAsia"/>
        </w:rPr>
      </w:pPr>
      <w:r>
        <w:rPr>
          <w:rFonts w:hint="eastAsia"/>
        </w:rPr>
        <w:t>1）天线</w:t>
      </w:r>
    </w:p>
    <w:p w14:paraId="7C90FC62">
      <w:pPr>
        <w:rPr>
          <w:rFonts w:hint="eastAsia"/>
        </w:rPr>
      </w:pPr>
      <w:r>
        <w:rPr>
          <w:rFonts w:hint="eastAsia"/>
        </w:rPr>
        <w:t>ETC 天线及控制设备(RSU) 应符合 GB/T 20851-2007 《电子收费专用短程通信》系列国家 标准、交通部《收费公路联网收费技术要求》、《收费公路联网电子不停车收费技术要求》标准 规范。</w:t>
      </w:r>
    </w:p>
    <w:p w14:paraId="1160B306">
      <w:pPr>
        <w:rPr>
          <w:rFonts w:hint="eastAsia"/>
        </w:rPr>
      </w:pPr>
      <w:r>
        <w:rPr>
          <w:rFonts w:hint="eastAsia"/>
        </w:rPr>
        <w:t>➢ETC 天线及控制设备(RSU) 应具有通过上位机接口进行免拆卸在线程序和应用更新的功 能。</w:t>
      </w:r>
    </w:p>
    <w:p w14:paraId="5C6ECB05">
      <w:pPr>
        <w:rPr>
          <w:rFonts w:hint="eastAsia"/>
        </w:rPr>
      </w:pPr>
      <w:r>
        <w:rPr>
          <w:rFonts w:hint="eastAsia"/>
        </w:rPr>
        <w:t>➢RSU 应内置至少 4 个符合 ISO/IEC 7816 标准的 PSAM 卡槽，并同时包含符合要求的 PSAM 卡。</w:t>
      </w:r>
    </w:p>
    <w:p w14:paraId="64C08488">
      <w:pPr>
        <w:rPr>
          <w:rFonts w:hint="eastAsia"/>
        </w:rPr>
      </w:pPr>
      <w:r>
        <w:rPr>
          <w:rFonts w:hint="eastAsia"/>
        </w:rPr>
        <w:t>➢提供应用层服务原语接口、通讯协议和设备调用动态库。 ➢采用二代天线，OBU 定位精度 O.lm。</w:t>
      </w:r>
    </w:p>
    <w:p w14:paraId="7B128B5E">
      <w:pPr>
        <w:rPr>
          <w:rFonts w:hint="eastAsia"/>
        </w:rPr>
      </w:pPr>
      <w:r>
        <w:rPr>
          <w:rFonts w:hint="eastAsia"/>
        </w:rPr>
        <w:t>➢载波频率:信道 1，5.830GHz，信道 2 ，5.840GHz。 ➢带宽： ＜5MHz。</w:t>
      </w:r>
    </w:p>
    <w:p w14:paraId="62DB8B4B">
      <w:pPr>
        <w:rPr>
          <w:rFonts w:hint="eastAsia"/>
        </w:rPr>
      </w:pPr>
    </w:p>
    <w:p w14:paraId="25D63E8A">
      <w:pPr>
        <w:rPr>
          <w:rFonts w:hint="eastAsia"/>
        </w:rPr>
      </w:pPr>
    </w:p>
    <w:p w14:paraId="137271F3">
      <w:pPr>
        <w:rPr>
          <w:rFonts w:hint="eastAsia"/>
        </w:rPr>
      </w:pPr>
      <w:r>
        <w:rPr>
          <w:rFonts w:hint="eastAsia"/>
        </w:rPr>
        <w:t>➢频率容限： ±lO×10-6。</w:t>
      </w:r>
    </w:p>
    <w:p w14:paraId="7224627D">
      <w:pPr>
        <w:rPr>
          <w:rFonts w:hint="eastAsia"/>
        </w:rPr>
      </w:pPr>
      <w:r>
        <w:rPr>
          <w:rFonts w:hint="eastAsia"/>
        </w:rPr>
        <w:t>➢最大等效全向辐射功率: ≤+33dBm。 ➢杂散发射:</w:t>
      </w:r>
    </w:p>
    <w:p w14:paraId="33226347">
      <w:pPr>
        <w:rPr>
          <w:rFonts w:hint="eastAsia"/>
        </w:rPr>
      </w:pPr>
      <w:r>
        <w:rPr>
          <w:rFonts w:hint="eastAsia"/>
        </w:rPr>
        <w:t>≤-36dBm/100kHz (30～1000MHz)。</w:t>
      </w:r>
    </w:p>
    <w:p w14:paraId="108E2836">
      <w:pPr>
        <w:rPr>
          <w:rFonts w:hint="eastAsia"/>
        </w:rPr>
      </w:pPr>
      <w:r>
        <w:rPr>
          <w:rFonts w:hint="eastAsia"/>
        </w:rPr>
        <w:t>≤-40dBm/1MHz(2400～2483 .5MHz)。 ≤-40dBm/1MHz(3400～3530MHz)。</w:t>
      </w:r>
    </w:p>
    <w:p w14:paraId="0A3E3B2D">
      <w:pPr>
        <w:rPr>
          <w:rFonts w:hint="eastAsia"/>
        </w:rPr>
      </w:pPr>
      <w:r>
        <w:rPr>
          <w:rFonts w:hint="eastAsia"/>
        </w:rPr>
        <w:t>≤-33dBm/100kHz(5725～5850MHz)。 ≤-30dBm/1MHz(其它 1～20GHz)。</w:t>
      </w:r>
    </w:p>
    <w:p w14:paraId="69DE24C1">
      <w:pPr>
        <w:rPr>
          <w:rFonts w:hint="eastAsia"/>
        </w:rPr>
      </w:pPr>
      <w:r>
        <w:rPr>
          <w:rFonts w:hint="eastAsia"/>
        </w:rPr>
        <w:t>➢邻道泄漏功率比:30dB。</w:t>
      </w:r>
    </w:p>
    <w:p w14:paraId="448CA6AD">
      <w:pPr>
        <w:rPr>
          <w:rFonts w:hint="eastAsia"/>
        </w:rPr>
      </w:pPr>
      <w:r>
        <w:rPr>
          <w:rFonts w:hint="eastAsia"/>
        </w:rPr>
        <w:t>➢天线半功率角:水平面半功率波瓣宽度小于 38 °。 ➢垂直面半功率波瓣宽度小于 45 °。</w:t>
      </w:r>
    </w:p>
    <w:p w14:paraId="2AF8387D">
      <w:pPr>
        <w:rPr>
          <w:rFonts w:hint="eastAsia"/>
        </w:rPr>
      </w:pPr>
      <w:r>
        <w:rPr>
          <w:rFonts w:hint="eastAsia"/>
        </w:rPr>
        <w:t>➢调制方式: ASK。 ➢编码方式: FMO。</w:t>
      </w:r>
    </w:p>
    <w:p w14:paraId="692978CF">
      <w:pPr>
        <w:rPr>
          <w:rFonts w:hint="eastAsia"/>
        </w:rPr>
      </w:pPr>
      <w:r>
        <w:rPr>
          <w:rFonts w:hint="eastAsia"/>
        </w:rPr>
        <w:t>➢位速率: Downlink:256Kbps Uplink: 512Kbps。 ➢位时钟精度:土 100X 10-6。</w:t>
      </w:r>
    </w:p>
    <w:p w14:paraId="650CD03E">
      <w:pPr>
        <w:rPr>
          <w:rFonts w:hint="eastAsia"/>
        </w:rPr>
      </w:pPr>
      <w:r>
        <w:rPr>
          <w:rFonts w:hint="eastAsia"/>
        </w:rPr>
        <w:t>➢RSU 接收灵敏度：≤-50dBm。</w:t>
      </w:r>
    </w:p>
    <w:p w14:paraId="794E2A93">
      <w:pPr>
        <w:rPr>
          <w:rFonts w:hint="eastAsia"/>
        </w:rPr>
      </w:pPr>
      <w:r>
        <w:rPr>
          <w:rFonts w:hint="eastAsia"/>
        </w:rPr>
        <w:t>➢位误码率(B.E.R.)：&lt;10X 10-6。</w:t>
      </w:r>
    </w:p>
    <w:p w14:paraId="321B62B8">
      <w:pPr>
        <w:rPr>
          <w:rFonts w:hint="eastAsia"/>
        </w:rPr>
      </w:pPr>
      <w:r>
        <w:rPr>
          <w:rFonts w:hint="eastAsia"/>
        </w:rPr>
        <w:t>➢典型交易时间：≤230ms (PBOC 电子钱包)。 ➢平均无故障时间： ≥50000h。</w:t>
      </w:r>
    </w:p>
    <w:p w14:paraId="55487684">
      <w:pPr>
        <w:rPr>
          <w:rFonts w:hint="eastAsia"/>
        </w:rPr>
      </w:pPr>
      <w:r>
        <w:rPr>
          <w:rFonts w:hint="eastAsia"/>
        </w:rPr>
        <w:t>2）天线控制器</w:t>
      </w:r>
    </w:p>
    <w:p w14:paraId="29B47077">
      <w:pPr>
        <w:rPr>
          <w:rFonts w:hint="eastAsia"/>
        </w:rPr>
      </w:pPr>
      <w:r>
        <w:rPr>
          <w:rFonts w:hint="eastAsia"/>
        </w:rPr>
        <w:t>与收费车道天线设备配套。</w:t>
      </w:r>
    </w:p>
    <w:p w14:paraId="749F7B70">
      <w:pPr>
        <w:rPr>
          <w:rFonts w:hint="eastAsia"/>
        </w:rPr>
      </w:pPr>
      <w:r>
        <w:rPr>
          <w:rFonts w:hint="eastAsia"/>
        </w:rPr>
        <w:t>3）安装方式：悬臂式，安装高度不小于 5.5 米。"</w:t>
      </w:r>
    </w:p>
    <w:p w14:paraId="489970F2">
      <w:pPr>
        <w:rPr>
          <w:rFonts w:hint="eastAsia"/>
          <w:b/>
          <w:bCs/>
        </w:rPr>
      </w:pPr>
      <w:r>
        <w:rPr>
          <w:rFonts w:hint="eastAsia"/>
          <w:b/>
          <w:bCs/>
        </w:rPr>
        <w:t>801-2-8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电子标签读写器（RSU）（含立柱、支架）</w:t>
      </w:r>
      <w:r>
        <w:rPr>
          <w:rFonts w:hint="eastAsia"/>
          <w:b/>
          <w:bCs/>
        </w:rPr>
        <w:tab/>
      </w:r>
    </w:p>
    <w:p w14:paraId="05178C3C">
      <w:pPr>
        <w:rPr>
          <w:rFonts w:hint="eastAsia"/>
        </w:rPr>
      </w:pPr>
      <w:r>
        <w:rPr>
          <w:rFonts w:hint="eastAsia"/>
        </w:rPr>
        <w:t>"采用二代天线，OBU定位精度O.lm；载波频率:信道1，5.830GHz，信道2，5.840GHz；带宽： ＜5MHz；频率</w:t>
      </w:r>
    </w:p>
    <w:p w14:paraId="64D90900">
      <w:pPr>
        <w:rPr>
          <w:rFonts w:hint="eastAsia"/>
        </w:rPr>
      </w:pPr>
      <w:r>
        <w:rPr>
          <w:rFonts w:hint="eastAsia"/>
        </w:rPr>
        <w:t>容限：±lO×10-6；最大等效全向辐射功率:≤+33dBm；RSU接收灵敏度：≤-50dBm；典型交易时间：≤</w:t>
      </w:r>
    </w:p>
    <w:p w14:paraId="65CE42A8">
      <w:pPr>
        <w:rPr>
          <w:rFonts w:hint="eastAsia"/>
        </w:rPr>
      </w:pPr>
      <w:r>
        <w:rPr>
          <w:rFonts w:hint="eastAsia"/>
        </w:rPr>
        <w:t>230ms (PBOC 电子钱包)；平均无故障时间：≥50000h；</w:t>
      </w:r>
    </w:p>
    <w:p w14:paraId="1C9C9DFE">
      <w:pPr>
        <w:rPr>
          <w:rFonts w:hint="eastAsia"/>
        </w:rPr>
      </w:pPr>
      <w:r>
        <w:rPr>
          <w:rFonts w:hint="eastAsia"/>
        </w:rPr>
        <w:t>1）天线</w:t>
      </w:r>
    </w:p>
    <w:p w14:paraId="63657F66">
      <w:pPr>
        <w:rPr>
          <w:rFonts w:hint="eastAsia"/>
        </w:rPr>
      </w:pPr>
      <w:r>
        <w:rPr>
          <w:rFonts w:hint="eastAsia"/>
        </w:rPr>
        <w:t>ETC 天线及控制设备(RSU) 应符合 GB/T 20851-2007 《电子收费专用短程通信》系列国家 标准、交通部《收费公路联网收费技术要求》、《收费公路联网电子不停车收费技术要求》标准 规范。</w:t>
      </w:r>
    </w:p>
    <w:p w14:paraId="6FA56F68">
      <w:pPr>
        <w:rPr>
          <w:rFonts w:hint="eastAsia"/>
        </w:rPr>
      </w:pPr>
      <w:r>
        <w:rPr>
          <w:rFonts w:hint="eastAsia"/>
        </w:rPr>
        <w:t>➢ETC 天线及控制设备(RSU) 应具有通过上位机接口进行免拆卸在线程序和应用更新的功 能。</w:t>
      </w:r>
    </w:p>
    <w:p w14:paraId="2BE38771">
      <w:pPr>
        <w:rPr>
          <w:rFonts w:hint="eastAsia"/>
        </w:rPr>
      </w:pPr>
      <w:r>
        <w:rPr>
          <w:rFonts w:hint="eastAsia"/>
        </w:rPr>
        <w:t>➢RSU 应内置至少 4 个符合 ISO/IEC 7816 标准的 PSAM 卡槽，并同时包含符合要求的 PSAM 卡。</w:t>
      </w:r>
    </w:p>
    <w:p w14:paraId="51625B34">
      <w:pPr>
        <w:rPr>
          <w:rFonts w:hint="eastAsia"/>
        </w:rPr>
      </w:pPr>
      <w:r>
        <w:rPr>
          <w:rFonts w:hint="eastAsia"/>
        </w:rPr>
        <w:t>➢提供应用层服务原语接口、通讯协议和设备调用动态库。 ➢采用二代天线，OBU 定位精度 O.lm。</w:t>
      </w:r>
    </w:p>
    <w:p w14:paraId="75ECDBFF">
      <w:pPr>
        <w:rPr>
          <w:rFonts w:hint="eastAsia"/>
        </w:rPr>
      </w:pPr>
      <w:r>
        <w:rPr>
          <w:rFonts w:hint="eastAsia"/>
        </w:rPr>
        <w:t>➢载波频率:信道 1，5.830GHz，信道 2 ，5.840GHz。 ➢带宽： ＜5MHz。</w:t>
      </w:r>
    </w:p>
    <w:p w14:paraId="3CDC9F4A">
      <w:pPr>
        <w:rPr>
          <w:rFonts w:hint="eastAsia"/>
        </w:rPr>
      </w:pPr>
    </w:p>
    <w:p w14:paraId="7D67A118">
      <w:pPr>
        <w:rPr>
          <w:rFonts w:hint="eastAsia"/>
        </w:rPr>
      </w:pPr>
    </w:p>
    <w:p w14:paraId="1085CF39">
      <w:pPr>
        <w:rPr>
          <w:rFonts w:hint="eastAsia"/>
        </w:rPr>
      </w:pPr>
      <w:r>
        <w:rPr>
          <w:rFonts w:hint="eastAsia"/>
        </w:rPr>
        <w:t>➢频率容限： ±lO×10-6。</w:t>
      </w:r>
    </w:p>
    <w:p w14:paraId="43CC985F">
      <w:pPr>
        <w:rPr>
          <w:rFonts w:hint="eastAsia"/>
        </w:rPr>
      </w:pPr>
      <w:r>
        <w:rPr>
          <w:rFonts w:hint="eastAsia"/>
        </w:rPr>
        <w:t>➢最大等效全向辐射功率: ≤+33dBm。 ➢杂散发射:</w:t>
      </w:r>
    </w:p>
    <w:p w14:paraId="7B150A60">
      <w:pPr>
        <w:rPr>
          <w:rFonts w:hint="eastAsia"/>
        </w:rPr>
      </w:pPr>
      <w:r>
        <w:rPr>
          <w:rFonts w:hint="eastAsia"/>
        </w:rPr>
        <w:t>≤-36dBm/100kHz (30～1000MHz)。</w:t>
      </w:r>
    </w:p>
    <w:p w14:paraId="61EC22E5">
      <w:pPr>
        <w:rPr>
          <w:rFonts w:hint="eastAsia"/>
        </w:rPr>
      </w:pPr>
      <w:r>
        <w:rPr>
          <w:rFonts w:hint="eastAsia"/>
        </w:rPr>
        <w:t>≤-40dBm/1MHz(2400～2483 .5MHz)。 ≤-40dBm/1MHz(3400～3530MHz)。</w:t>
      </w:r>
    </w:p>
    <w:p w14:paraId="4FC98D8D">
      <w:pPr>
        <w:rPr>
          <w:rFonts w:hint="eastAsia"/>
        </w:rPr>
      </w:pPr>
      <w:r>
        <w:rPr>
          <w:rFonts w:hint="eastAsia"/>
        </w:rPr>
        <w:t>≤-33dBm/100kHz(5725～5850MHz)。 ≤-30dBm/1MHz(其它 1～20GHz)。</w:t>
      </w:r>
    </w:p>
    <w:p w14:paraId="0B47E50F">
      <w:pPr>
        <w:rPr>
          <w:rFonts w:hint="eastAsia"/>
        </w:rPr>
      </w:pPr>
      <w:r>
        <w:rPr>
          <w:rFonts w:hint="eastAsia"/>
        </w:rPr>
        <w:t>➢邻道泄漏功率比:30dB。</w:t>
      </w:r>
    </w:p>
    <w:p w14:paraId="67A188F1">
      <w:pPr>
        <w:rPr>
          <w:rFonts w:hint="eastAsia"/>
        </w:rPr>
      </w:pPr>
      <w:r>
        <w:rPr>
          <w:rFonts w:hint="eastAsia"/>
        </w:rPr>
        <w:t>➢天线半功率角:水平面半功率波瓣宽度小于 38 °。 ➢垂直面半功率波瓣宽度小于 45 °。</w:t>
      </w:r>
    </w:p>
    <w:p w14:paraId="5789ACC3">
      <w:pPr>
        <w:rPr>
          <w:rFonts w:hint="eastAsia"/>
        </w:rPr>
      </w:pPr>
      <w:r>
        <w:rPr>
          <w:rFonts w:hint="eastAsia"/>
        </w:rPr>
        <w:t>➢调制方式: ASK。 ➢编码方式: FMO。</w:t>
      </w:r>
    </w:p>
    <w:p w14:paraId="17636879">
      <w:pPr>
        <w:rPr>
          <w:rFonts w:hint="eastAsia"/>
        </w:rPr>
      </w:pPr>
      <w:r>
        <w:rPr>
          <w:rFonts w:hint="eastAsia"/>
        </w:rPr>
        <w:t>➢位速率: Downlink:256Kbps Uplink: 512Kbps。 ➢位时钟精度:土 100X 10-6。</w:t>
      </w:r>
    </w:p>
    <w:p w14:paraId="799DA3F0">
      <w:pPr>
        <w:rPr>
          <w:rFonts w:hint="eastAsia"/>
        </w:rPr>
      </w:pPr>
      <w:r>
        <w:rPr>
          <w:rFonts w:hint="eastAsia"/>
        </w:rPr>
        <w:t>➢RSU 接收灵敏度：≤-50dBm。</w:t>
      </w:r>
    </w:p>
    <w:p w14:paraId="22169CCB">
      <w:pPr>
        <w:rPr>
          <w:rFonts w:hint="eastAsia"/>
        </w:rPr>
      </w:pPr>
      <w:r>
        <w:rPr>
          <w:rFonts w:hint="eastAsia"/>
        </w:rPr>
        <w:t>➢位误码率(B.E.R.)：&lt;10X 10-6。</w:t>
      </w:r>
    </w:p>
    <w:p w14:paraId="635B73CB">
      <w:pPr>
        <w:rPr>
          <w:rFonts w:hint="eastAsia"/>
        </w:rPr>
      </w:pPr>
      <w:r>
        <w:rPr>
          <w:rFonts w:hint="eastAsia"/>
        </w:rPr>
        <w:t>➢典型交易时间：≤230ms (PBOC 电子钱包)。 ➢平均无故障时间： ≥50000h。</w:t>
      </w:r>
    </w:p>
    <w:p w14:paraId="0A952F0A">
      <w:pPr>
        <w:rPr>
          <w:rFonts w:hint="eastAsia"/>
        </w:rPr>
      </w:pPr>
      <w:r>
        <w:rPr>
          <w:rFonts w:hint="eastAsia"/>
        </w:rPr>
        <w:t>2）天线控制器</w:t>
      </w:r>
    </w:p>
    <w:p w14:paraId="17A51142">
      <w:pPr>
        <w:rPr>
          <w:rFonts w:hint="eastAsia"/>
        </w:rPr>
      </w:pPr>
      <w:r>
        <w:rPr>
          <w:rFonts w:hint="eastAsia"/>
        </w:rPr>
        <w:t>与收费车道天线设备配套。</w:t>
      </w:r>
    </w:p>
    <w:p w14:paraId="251C0BE1">
      <w:pPr>
        <w:rPr>
          <w:rFonts w:hint="eastAsia"/>
        </w:rPr>
      </w:pPr>
      <w:r>
        <w:rPr>
          <w:rFonts w:hint="eastAsia"/>
        </w:rPr>
        <w:t>3）安装方式：悬臂式，安装高度不小于 5.5 米。"</w:t>
      </w:r>
    </w:p>
    <w:p w14:paraId="3497AB20">
      <w:pPr>
        <w:rPr>
          <w:rFonts w:hint="eastAsia"/>
          <w:b/>
          <w:bCs/>
        </w:rPr>
      </w:pPr>
      <w:r>
        <w:rPr>
          <w:rFonts w:hint="eastAsia"/>
          <w:b/>
          <w:bCs/>
        </w:rPr>
        <w:t>801-3-10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电子标签读写器（RSU）</w:t>
      </w:r>
      <w:r>
        <w:rPr>
          <w:rFonts w:hint="eastAsia"/>
          <w:b/>
          <w:bCs/>
        </w:rPr>
        <w:tab/>
      </w:r>
    </w:p>
    <w:p w14:paraId="2E4C3FED">
      <w:pPr>
        <w:rPr>
          <w:rFonts w:hint="eastAsia"/>
        </w:rPr>
      </w:pPr>
      <w:r>
        <w:rPr>
          <w:rFonts w:hint="eastAsia"/>
        </w:rPr>
        <w:t>"采用二代天线，OBU定位精度O.lm；载波频率:信道1，5.830GHz，信道2，5.840GHz；带宽： ＜5MHz；频率</w:t>
      </w:r>
    </w:p>
    <w:p w14:paraId="2E873A01">
      <w:pPr>
        <w:rPr>
          <w:rFonts w:hint="eastAsia"/>
        </w:rPr>
      </w:pPr>
      <w:r>
        <w:rPr>
          <w:rFonts w:hint="eastAsia"/>
        </w:rPr>
        <w:t>容限：±lO×10-6；最大等效全向辐射功率:≤+33dBm；RSU接收灵敏度：≤-50dBm；典型交易时间：≤</w:t>
      </w:r>
    </w:p>
    <w:p w14:paraId="14E35864">
      <w:pPr>
        <w:rPr>
          <w:rFonts w:hint="eastAsia"/>
        </w:rPr>
      </w:pPr>
      <w:r>
        <w:rPr>
          <w:rFonts w:hint="eastAsia"/>
        </w:rPr>
        <w:t>230ms (PBOC 电子钱包)；平均无故障时间：≥50000h；</w:t>
      </w:r>
    </w:p>
    <w:p w14:paraId="25CCB6EF">
      <w:pPr>
        <w:rPr>
          <w:rFonts w:hint="eastAsia"/>
        </w:rPr>
      </w:pPr>
      <w:r>
        <w:rPr>
          <w:rFonts w:hint="eastAsia"/>
        </w:rPr>
        <w:t>1）天线</w:t>
      </w:r>
    </w:p>
    <w:p w14:paraId="686ACFDF">
      <w:pPr>
        <w:rPr>
          <w:rFonts w:hint="eastAsia"/>
        </w:rPr>
      </w:pPr>
      <w:r>
        <w:rPr>
          <w:rFonts w:hint="eastAsia"/>
        </w:rPr>
        <w:t>ETC 天线及控制设备(RSU) 应符合 GB/T 20851-2007 《电子收费专用短程通信》系列国家 标准、交通部《收费公路联网收费技术要求》、《收费公路联网电子不停车收费技术要求》标准 规范。</w:t>
      </w:r>
    </w:p>
    <w:p w14:paraId="6C5BC491">
      <w:pPr>
        <w:rPr>
          <w:rFonts w:hint="eastAsia"/>
        </w:rPr>
      </w:pPr>
      <w:r>
        <w:rPr>
          <w:rFonts w:hint="eastAsia"/>
        </w:rPr>
        <w:t>➢ETC 天线及控制设备(RSU) 应具有通过上位机接口进行免拆卸在线程序和应用更新的功 能。</w:t>
      </w:r>
    </w:p>
    <w:p w14:paraId="43B612F8">
      <w:pPr>
        <w:rPr>
          <w:rFonts w:hint="eastAsia"/>
        </w:rPr>
      </w:pPr>
      <w:r>
        <w:rPr>
          <w:rFonts w:hint="eastAsia"/>
        </w:rPr>
        <w:t>➢RSU 应内置至少 4 个符合 ISO/IEC 7816 标准的 PSAM 卡槽，并同时包含符合要求的 PSAM 卡。</w:t>
      </w:r>
    </w:p>
    <w:p w14:paraId="0851C3B7">
      <w:pPr>
        <w:rPr>
          <w:rFonts w:hint="eastAsia"/>
        </w:rPr>
      </w:pPr>
      <w:r>
        <w:rPr>
          <w:rFonts w:hint="eastAsia"/>
        </w:rPr>
        <w:t>➢提供应用层服务原语接口、通讯协议和设备调用动态库。 ➢采用二代天线，OBU 定位精度 O.lm。</w:t>
      </w:r>
    </w:p>
    <w:p w14:paraId="0512BA0B">
      <w:pPr>
        <w:rPr>
          <w:rFonts w:hint="eastAsia"/>
        </w:rPr>
      </w:pPr>
      <w:r>
        <w:rPr>
          <w:rFonts w:hint="eastAsia"/>
        </w:rPr>
        <w:t>➢载波频率:信道 1，5.830GHz，信道 2 ，5.840GHz。 ➢带宽： ＜5MHz。</w:t>
      </w:r>
    </w:p>
    <w:p w14:paraId="166D12DE">
      <w:pPr>
        <w:rPr>
          <w:rFonts w:hint="eastAsia"/>
        </w:rPr>
      </w:pPr>
    </w:p>
    <w:p w14:paraId="68B5EF8F">
      <w:pPr>
        <w:rPr>
          <w:rFonts w:hint="eastAsia"/>
        </w:rPr>
      </w:pPr>
    </w:p>
    <w:p w14:paraId="4294BDAE">
      <w:pPr>
        <w:rPr>
          <w:rFonts w:hint="eastAsia"/>
        </w:rPr>
      </w:pPr>
      <w:r>
        <w:rPr>
          <w:rFonts w:hint="eastAsia"/>
        </w:rPr>
        <w:t>➢频率容限： ±lO×10-6。</w:t>
      </w:r>
    </w:p>
    <w:p w14:paraId="48B76CF1">
      <w:pPr>
        <w:rPr>
          <w:rFonts w:hint="eastAsia"/>
        </w:rPr>
      </w:pPr>
      <w:r>
        <w:rPr>
          <w:rFonts w:hint="eastAsia"/>
        </w:rPr>
        <w:t>➢最大等效全向辐射功率: ≤+33dBm。 ➢杂散发射:</w:t>
      </w:r>
    </w:p>
    <w:p w14:paraId="14917A3C">
      <w:pPr>
        <w:rPr>
          <w:rFonts w:hint="eastAsia"/>
        </w:rPr>
      </w:pPr>
      <w:r>
        <w:rPr>
          <w:rFonts w:hint="eastAsia"/>
        </w:rPr>
        <w:t>≤-36dBm/100kHz (30～1000MHz)。</w:t>
      </w:r>
    </w:p>
    <w:p w14:paraId="326C1C23">
      <w:pPr>
        <w:rPr>
          <w:rFonts w:hint="eastAsia"/>
        </w:rPr>
      </w:pPr>
      <w:r>
        <w:rPr>
          <w:rFonts w:hint="eastAsia"/>
        </w:rPr>
        <w:t>≤-40dBm/1MHz(2400～2483 .5MHz)。 ≤-40dBm/1MHz(3400～3530MHz)。</w:t>
      </w:r>
    </w:p>
    <w:p w14:paraId="28E582C9">
      <w:pPr>
        <w:rPr>
          <w:rFonts w:hint="eastAsia"/>
        </w:rPr>
      </w:pPr>
      <w:r>
        <w:rPr>
          <w:rFonts w:hint="eastAsia"/>
        </w:rPr>
        <w:t>≤-33dBm/100kHz(5725～5850MHz)。 ≤-30dBm/1MHz(其它 1～20GHz)。</w:t>
      </w:r>
    </w:p>
    <w:p w14:paraId="4F25DD0C">
      <w:pPr>
        <w:rPr>
          <w:rFonts w:hint="eastAsia"/>
        </w:rPr>
      </w:pPr>
      <w:r>
        <w:rPr>
          <w:rFonts w:hint="eastAsia"/>
        </w:rPr>
        <w:t>➢邻道泄漏功率比:30dB。</w:t>
      </w:r>
    </w:p>
    <w:p w14:paraId="79B88540">
      <w:pPr>
        <w:rPr>
          <w:rFonts w:hint="eastAsia"/>
        </w:rPr>
      </w:pPr>
      <w:r>
        <w:rPr>
          <w:rFonts w:hint="eastAsia"/>
        </w:rPr>
        <w:t>➢天线半功率角:水平面半功率波瓣宽度小于 38 °。 ➢垂直面半功率波瓣宽度小于 45 °。</w:t>
      </w:r>
    </w:p>
    <w:p w14:paraId="00626C2F">
      <w:pPr>
        <w:rPr>
          <w:rFonts w:hint="eastAsia"/>
        </w:rPr>
      </w:pPr>
      <w:r>
        <w:rPr>
          <w:rFonts w:hint="eastAsia"/>
        </w:rPr>
        <w:t>➢调制方式: ASK。 ➢编码方式: FMO。</w:t>
      </w:r>
    </w:p>
    <w:p w14:paraId="54F9AC17">
      <w:pPr>
        <w:rPr>
          <w:rFonts w:hint="eastAsia"/>
        </w:rPr>
      </w:pPr>
      <w:r>
        <w:rPr>
          <w:rFonts w:hint="eastAsia"/>
        </w:rPr>
        <w:t>➢位速率: Downlink:256Kbps Uplink: 512Kbps。 ➢位时钟精度:土 100X 10-6。</w:t>
      </w:r>
    </w:p>
    <w:p w14:paraId="31FC55FB">
      <w:pPr>
        <w:rPr>
          <w:rFonts w:hint="eastAsia"/>
        </w:rPr>
      </w:pPr>
      <w:r>
        <w:rPr>
          <w:rFonts w:hint="eastAsia"/>
        </w:rPr>
        <w:t>➢RSU 接收灵敏度：≤-50dBm。</w:t>
      </w:r>
    </w:p>
    <w:p w14:paraId="50EFF746">
      <w:pPr>
        <w:rPr>
          <w:rFonts w:hint="eastAsia"/>
        </w:rPr>
      </w:pPr>
      <w:r>
        <w:rPr>
          <w:rFonts w:hint="eastAsia"/>
        </w:rPr>
        <w:t>➢位误码率(B.E.R.)：&lt;10X 10-6。</w:t>
      </w:r>
    </w:p>
    <w:p w14:paraId="78DB69A1">
      <w:pPr>
        <w:rPr>
          <w:rFonts w:hint="eastAsia"/>
        </w:rPr>
      </w:pPr>
      <w:r>
        <w:rPr>
          <w:rFonts w:hint="eastAsia"/>
        </w:rPr>
        <w:t>➢典型交易时间：≤230ms (PBOC 电子钱包)。 ➢平均无故障时间： ≥50000h。</w:t>
      </w:r>
    </w:p>
    <w:p w14:paraId="1F11D550">
      <w:pPr>
        <w:rPr>
          <w:rFonts w:hint="eastAsia"/>
        </w:rPr>
      </w:pPr>
      <w:r>
        <w:rPr>
          <w:rFonts w:hint="eastAsia"/>
        </w:rPr>
        <w:t>2）天线控制器</w:t>
      </w:r>
    </w:p>
    <w:p w14:paraId="64C0A677">
      <w:pPr>
        <w:rPr>
          <w:rFonts w:hint="eastAsia"/>
        </w:rPr>
      </w:pPr>
      <w:r>
        <w:rPr>
          <w:rFonts w:hint="eastAsia"/>
        </w:rPr>
        <w:t>与收费车道天线设备配套。</w:t>
      </w:r>
    </w:p>
    <w:p w14:paraId="458871A9">
      <w:pPr>
        <w:rPr>
          <w:rFonts w:hint="eastAsia"/>
        </w:rPr>
      </w:pPr>
      <w:r>
        <w:rPr>
          <w:rFonts w:hint="eastAsia"/>
        </w:rPr>
        <w:t>3）安装方式：悬臂式，安装高度不小于 5.5 米。"</w:t>
      </w:r>
    </w:p>
    <w:p w14:paraId="29938C98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</w:t>
      </w:r>
      <w:bookmarkStart w:id="0" w:name="_GoBack"/>
      <w:bookmarkEnd w:id="0"/>
      <w:r>
        <w:rPr>
          <w:rFonts w:hint="eastAsia"/>
          <w:b/>
          <w:bCs/>
        </w:rPr>
        <w:t>2-9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电子标签读写器（RSU）</w:t>
      </w:r>
    </w:p>
    <w:p w14:paraId="73142FA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同收费车道</w:t>
      </w:r>
    </w:p>
    <w:p w14:paraId="16489E15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801-15-3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安装支架及配套设施</w:t>
      </w:r>
      <w:r>
        <w:rPr>
          <w:rFonts w:hint="eastAsia"/>
          <w:b/>
          <w:bCs/>
        </w:rPr>
        <w:tab/>
      </w:r>
    </w:p>
    <w:p w14:paraId="4C6B1E17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含</w:t>
      </w:r>
    </w:p>
    <w:p w14:paraId="30CCA94A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801-15-4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电子标签读写器（RSU）</w:t>
      </w:r>
    </w:p>
    <w:p w14:paraId="21DA2209"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ab/>
      </w:r>
      <w:r>
        <w:rPr>
          <w:rFonts w:hint="eastAsia"/>
          <w:lang w:val="en-US" w:eastAsia="zh-CN"/>
        </w:rPr>
        <w:t>同车道</w:t>
      </w:r>
    </w:p>
    <w:p w14:paraId="3BF269D3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801-17-1-b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RSU（含PCI/PCI-E密码卡、安装支架）</w:t>
      </w:r>
      <w:r>
        <w:rPr>
          <w:rFonts w:hint="eastAsia"/>
          <w:b/>
          <w:bCs/>
        </w:rPr>
        <w:tab/>
      </w:r>
    </w:p>
    <w:p w14:paraId="06E0CC47">
      <w:pPr>
        <w:rPr>
          <w:rFonts w:hint="eastAsia"/>
        </w:rPr>
      </w:pPr>
      <w:r>
        <w:rPr>
          <w:rFonts w:hint="eastAsia"/>
        </w:rPr>
        <w:t>"1）RSU</w:t>
      </w:r>
    </w:p>
    <w:p w14:paraId="2968282E">
      <w:pPr>
        <w:rPr>
          <w:rFonts w:hint="eastAsia"/>
        </w:rPr>
      </w:pPr>
      <w:r>
        <w:rPr>
          <w:rFonts w:hint="eastAsia"/>
        </w:rPr>
        <w:t>路侧单元（RSU）需符合《电子收费专用短程通信》（GB/T20851.1-2007～GB/T20851.5-2007）</w:t>
      </w:r>
    </w:p>
    <w:p w14:paraId="3BBC7614">
      <w:pPr>
        <w:rPr>
          <w:rFonts w:hint="eastAsia"/>
        </w:rPr>
      </w:pPr>
      <w:r>
        <w:rPr>
          <w:rFonts w:hint="eastAsia"/>
        </w:rPr>
        <w:t>等相关国家标准，除此之外，还必须满足以下技术要求： ➢路侧单元应支持以太网通信方式。</w:t>
      </w:r>
    </w:p>
    <w:p w14:paraId="6C24EA13">
      <w:pPr>
        <w:rPr>
          <w:rFonts w:hint="eastAsia"/>
        </w:rPr>
      </w:pPr>
      <w:r>
        <w:rPr>
          <w:rFonts w:hint="eastAsia"/>
        </w:rPr>
        <w:t>➢路侧单元支持远程控制功能，具备远程在线程序升级功能。</w:t>
      </w:r>
    </w:p>
    <w:p w14:paraId="003C8CB7">
      <w:pPr>
        <w:rPr>
          <w:rFonts w:hint="eastAsia"/>
        </w:rPr>
      </w:pPr>
      <w:r>
        <w:rPr>
          <w:rFonts w:hint="eastAsia"/>
        </w:rPr>
        <w:t>➢支持设备自检功能，可精确诊断设备内部主要部件的运行情况。</w:t>
      </w:r>
    </w:p>
    <w:p w14:paraId="68D9909E">
      <w:pPr>
        <w:rPr>
          <w:rFonts w:hint="eastAsia"/>
        </w:rPr>
      </w:pPr>
      <w:r>
        <w:rPr>
          <w:rFonts w:hint="eastAsia"/>
        </w:rPr>
        <w:t>➢RSU 应支持与多个 OBU 并发通信，天线发射功率（ e.i.r.p） ≤+33dBm。 ➢路侧设备的免维护寿命应不低于 70,000 小时。</w:t>
      </w:r>
    </w:p>
    <w:p w14:paraId="2E3F5C49">
      <w:pPr>
        <w:rPr>
          <w:rFonts w:hint="eastAsia"/>
        </w:rPr>
      </w:pPr>
      <w:r>
        <w:rPr>
          <w:rFonts w:hint="eastAsia"/>
        </w:rPr>
        <w:t>➢路侧设备应提供必要的防雷击措施和浪涌电流吸收装置；RSU 天线和控制器均采用三级防 雷防静电技术，可耐 4kV 雷击浪涌、8kV 静电干扰，保证设备抗电磁干扰能力。</w:t>
      </w:r>
    </w:p>
    <w:p w14:paraId="0F579509">
      <w:pPr>
        <w:rPr>
          <w:rFonts w:hint="eastAsia"/>
        </w:rPr>
      </w:pPr>
      <w:r>
        <w:rPr>
          <w:rFonts w:hint="eastAsia"/>
        </w:rPr>
        <w:t>2）天线</w:t>
      </w:r>
    </w:p>
    <w:p w14:paraId="481F4DF9">
      <w:pPr>
        <w:rPr>
          <w:rFonts w:hint="eastAsia"/>
        </w:rPr>
      </w:pPr>
      <w:r>
        <w:rPr>
          <w:rFonts w:hint="eastAsia"/>
        </w:rPr>
        <w:t>➢天线半功率波瓣宽度，水平面＜ 25 ° , 垂直面＜55 °。</w:t>
      </w:r>
    </w:p>
    <w:p w14:paraId="4752CA06">
      <w:pPr>
        <w:rPr>
          <w:rFonts w:hint="eastAsia"/>
        </w:rPr>
      </w:pPr>
      <w:r>
        <w:rPr>
          <w:rFonts w:hint="eastAsia"/>
        </w:rPr>
        <w:t>➢接收灵敏度：≤-95dBm 。 ➢支持 PSAM 、PCI 密码卡。 ➢PSAM 卡插槽数量： ≥ 8。</w:t>
      </w:r>
    </w:p>
    <w:p w14:paraId="78A02038">
      <w:pPr>
        <w:rPr>
          <w:rFonts w:hint="eastAsia"/>
        </w:rPr>
      </w:pPr>
      <w:r>
        <w:rPr>
          <w:rFonts w:hint="eastAsia"/>
        </w:rPr>
        <w:t>➢具备快速处理能力，尽量缩短处理时间，加解密运算宜采用 PCI 密码卡。 ➢具备远程工作参数调整、状态监控、免拆卸程序在线更新的功能。</w:t>
      </w:r>
    </w:p>
    <w:p w14:paraId="03ADC5AD">
      <w:pPr>
        <w:rPr>
          <w:rFonts w:hint="eastAsia"/>
        </w:rPr>
      </w:pPr>
      <w:r>
        <w:rPr>
          <w:rFonts w:hint="eastAsia"/>
        </w:rPr>
        <w:t>➢具备发射功率、工作信道、接收状态、PSAM 卡/PCI 密码卡状态等主要器件和功能的状态 自检功能，便于故障快速处理。</w:t>
      </w:r>
    </w:p>
    <w:p w14:paraId="07BE0AA2">
      <w:pPr>
        <w:rPr>
          <w:rFonts w:hint="eastAsia"/>
        </w:rPr>
      </w:pPr>
      <w:r>
        <w:rPr>
          <w:rFonts w:hint="eastAsia"/>
        </w:rPr>
        <w:t>➢具备交流和直流两种供电方式；交流供电电压及适应范围：AC220V 土 20%。直流供电电压 及适应范围：DC24V 土 10%。</w:t>
      </w:r>
    </w:p>
    <w:p w14:paraId="63010B07">
      <w:pPr>
        <w:rPr>
          <w:rFonts w:hint="eastAsia"/>
        </w:rPr>
      </w:pPr>
      <w:r>
        <w:rPr>
          <w:rFonts w:hint="eastAsia"/>
        </w:rPr>
        <w:t>➢功耗：≤30W／台。</w:t>
      </w:r>
    </w:p>
    <w:p w14:paraId="0A155DCA">
      <w:pPr>
        <w:rPr>
          <w:rFonts w:hint="eastAsia"/>
        </w:rPr>
      </w:pPr>
      <w:r>
        <w:rPr>
          <w:rFonts w:hint="eastAsia"/>
        </w:rPr>
        <w:t>➢颜色宜与 ETC 门架协调一致，体积小巧，外形美观。"</w:t>
      </w:r>
    </w:p>
    <w:p w14:paraId="599672AD">
      <w:pPr>
        <w:rPr>
          <w:rFonts w:hint="eastAsia"/>
          <w:b/>
          <w:bCs/>
        </w:rPr>
      </w:pPr>
      <w:r>
        <w:rPr>
          <w:rFonts w:hint="eastAsia"/>
          <w:b/>
          <w:bCs/>
        </w:rPr>
        <w:t>801-17-4-b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RSU</w:t>
      </w:r>
      <w:r>
        <w:rPr>
          <w:rFonts w:hint="eastAsia"/>
          <w:b/>
          <w:bCs/>
        </w:rPr>
        <w:tab/>
      </w:r>
      <w:r>
        <w:rPr>
          <w:rFonts w:hint="eastAsia"/>
          <w:b/>
          <w:bCs/>
        </w:rPr>
        <w:t>"1）RSU</w:t>
      </w:r>
    </w:p>
    <w:p w14:paraId="2CAE6F51">
      <w:pPr>
        <w:rPr>
          <w:rFonts w:hint="eastAsia"/>
        </w:rPr>
      </w:pPr>
      <w:r>
        <w:rPr>
          <w:rFonts w:hint="eastAsia"/>
        </w:rPr>
        <w:t>路侧单元（RSU）需符合《电子收费专用短程通信》（GB/T20851.1-2007～GB/T20851.5-2007）</w:t>
      </w:r>
    </w:p>
    <w:p w14:paraId="623F17FC">
      <w:pPr>
        <w:rPr>
          <w:rFonts w:hint="eastAsia"/>
        </w:rPr>
      </w:pPr>
      <w:r>
        <w:rPr>
          <w:rFonts w:hint="eastAsia"/>
        </w:rPr>
        <w:t>等相关国家标准，除此之外，还必须满足以下技术要求： ➢路侧单元应支持以太网通信方式。</w:t>
      </w:r>
    </w:p>
    <w:p w14:paraId="39DC3040">
      <w:pPr>
        <w:rPr>
          <w:rFonts w:hint="eastAsia"/>
        </w:rPr>
      </w:pPr>
      <w:r>
        <w:rPr>
          <w:rFonts w:hint="eastAsia"/>
        </w:rPr>
        <w:t>➢路侧单元支持远程控制功能，具备远程在线程序升级功能。</w:t>
      </w:r>
    </w:p>
    <w:p w14:paraId="4633DCC5">
      <w:pPr>
        <w:rPr>
          <w:rFonts w:hint="eastAsia"/>
        </w:rPr>
      </w:pPr>
      <w:r>
        <w:rPr>
          <w:rFonts w:hint="eastAsia"/>
        </w:rPr>
        <w:t>➢支持设备自检功能，可精确诊断设备内部主要部件的运行情况。</w:t>
      </w:r>
    </w:p>
    <w:p w14:paraId="275E861C">
      <w:pPr>
        <w:rPr>
          <w:rFonts w:hint="eastAsia"/>
        </w:rPr>
      </w:pPr>
      <w:r>
        <w:rPr>
          <w:rFonts w:hint="eastAsia"/>
        </w:rPr>
        <w:t>➢RSU 应支持与多个 OBU 并发通信，天线发射功率（ e.i.r.p） ≤+33dBm。 ➢路侧设备的免维护寿命应不低于 70,000 小时。</w:t>
      </w:r>
    </w:p>
    <w:p w14:paraId="3728F7F6">
      <w:pPr>
        <w:rPr>
          <w:rFonts w:hint="eastAsia"/>
        </w:rPr>
      </w:pPr>
      <w:r>
        <w:rPr>
          <w:rFonts w:hint="eastAsia"/>
        </w:rPr>
        <w:t>➢路侧设备应提供必要的防雷击措施和浪涌电流吸收装置；RSU 天线和控制器均采用三级防 雷防静电技术，可耐 4kV 雷击浪涌、8kV 静电干扰，保证设备抗电磁干扰能力。</w:t>
      </w:r>
    </w:p>
    <w:p w14:paraId="61645352">
      <w:pPr>
        <w:rPr>
          <w:rFonts w:hint="eastAsia"/>
        </w:rPr>
      </w:pPr>
      <w:r>
        <w:rPr>
          <w:rFonts w:hint="eastAsia"/>
        </w:rPr>
        <w:t>2）天线</w:t>
      </w:r>
    </w:p>
    <w:p w14:paraId="72F04DC0">
      <w:pPr>
        <w:rPr>
          <w:rFonts w:hint="eastAsia"/>
        </w:rPr>
      </w:pPr>
      <w:r>
        <w:rPr>
          <w:rFonts w:hint="eastAsia"/>
        </w:rPr>
        <w:t>➢天线半功率波瓣宽度，水平面＜ 25 ° , 垂直面＜55 °。</w:t>
      </w:r>
    </w:p>
    <w:p w14:paraId="231A3CD9">
      <w:pPr>
        <w:rPr>
          <w:rFonts w:hint="eastAsia"/>
        </w:rPr>
      </w:pPr>
      <w:r>
        <w:rPr>
          <w:rFonts w:hint="eastAsia"/>
        </w:rPr>
        <w:t>➢接收灵敏度：≤-95dBm 。 ➢支持 PSAM 、PCI 密码卡。 ➢PSAM 卡插槽数量： ≥ 8。</w:t>
      </w:r>
    </w:p>
    <w:p w14:paraId="69BEB0CE">
      <w:pPr>
        <w:rPr>
          <w:rFonts w:hint="eastAsia"/>
        </w:rPr>
      </w:pPr>
      <w:r>
        <w:rPr>
          <w:rFonts w:hint="eastAsia"/>
        </w:rPr>
        <w:t>➢具备快速处理能力，尽量缩短处理时间，加解密运算宜采用 PCI 密码卡。 ➢具备远程工作参数调整、状态监控、免拆卸程序在线更新的功能。</w:t>
      </w:r>
    </w:p>
    <w:p w14:paraId="3305E24D">
      <w:pPr>
        <w:rPr>
          <w:rFonts w:hint="eastAsia"/>
        </w:rPr>
      </w:pPr>
      <w:r>
        <w:rPr>
          <w:rFonts w:hint="eastAsia"/>
        </w:rPr>
        <w:t>➢具备发射功率、工作信道、接收状态、PSAM 卡/PCI 密码卡状态等主要器件和功能的状态 自检功能，便于故障快速处理。</w:t>
      </w:r>
    </w:p>
    <w:p w14:paraId="4BAEBDEF">
      <w:pPr>
        <w:rPr>
          <w:rFonts w:hint="eastAsia"/>
        </w:rPr>
      </w:pPr>
      <w:r>
        <w:rPr>
          <w:rFonts w:hint="eastAsia"/>
        </w:rPr>
        <w:t>➢具备交流和直流两种供电方式；交流供电电压及适应范围：AC220V 土 20%。直流供电电压 及适应范围：DC24V 土 10%。</w:t>
      </w:r>
    </w:p>
    <w:p w14:paraId="13455DE8">
      <w:pPr>
        <w:rPr>
          <w:rFonts w:hint="eastAsia"/>
        </w:rPr>
      </w:pPr>
      <w:r>
        <w:rPr>
          <w:rFonts w:hint="eastAsia"/>
        </w:rPr>
        <w:t>➢功耗：≤30W／台。</w:t>
      </w:r>
    </w:p>
    <w:p w14:paraId="162F6B9F">
      <w:r>
        <w:rPr>
          <w:rFonts w:hint="eastAsia"/>
        </w:rPr>
        <w:t>➢颜色宜与 ETC 门架协调一致，体积小巧，外形美观。"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ZlYzNhMjc1MjQ1YzM3ODVmMzZkNjQ2MmI1YzRhMmQifQ=="/>
  </w:docVars>
  <w:rsids>
    <w:rsidRoot w:val="00000000"/>
    <w:rsid w:val="5E03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2024-09-30T04:53:04Z</dcterms:created>
  <dc:creator>sun</dc:creator>
  <cp:lastModifiedBy>  袏鉺釘♂</cp:lastModifiedBy>
  <dcterms:modified xsi:type="dcterms:W3CDTF">2024-09-30T04:57:10Z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E173EE686D584B86AA951F68E84D1A88_12</vt:lpwstr>
  </property>
</Properties>
</file>