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B6A9C" w14:textId="7315D90E" w:rsidR="00657435" w:rsidRDefault="00657435" w:rsidP="00657435">
      <w:pPr>
        <w:jc w:val="center"/>
        <w:rPr>
          <w:b/>
          <w:bCs/>
          <w:sz w:val="24"/>
          <w:szCs w:val="32"/>
        </w:rPr>
      </w:pPr>
      <w:r w:rsidRPr="000059A6">
        <w:rPr>
          <w:rFonts w:hint="eastAsia"/>
          <w:b/>
          <w:bCs/>
          <w:sz w:val="24"/>
          <w:szCs w:val="32"/>
        </w:rPr>
        <w:t>技术参数</w:t>
      </w:r>
    </w:p>
    <w:p w14:paraId="1256550F" w14:textId="73B8CDF6" w:rsidR="00244295" w:rsidRDefault="00A77E92" w:rsidP="00244295">
      <w:pPr>
        <w:pStyle w:val="a9"/>
        <w:ind w:firstLineChars="0" w:firstLine="0"/>
        <w:rPr>
          <w:rFonts w:ascii="楷体" w:eastAsia="楷体" w:hAnsi="楷体" w:cs="宋体"/>
          <w:b/>
          <w:bCs/>
          <w:sz w:val="32"/>
          <w:szCs w:val="32"/>
        </w:rPr>
      </w:pPr>
      <w:r>
        <w:rPr>
          <w:rFonts w:ascii="楷体" w:eastAsia="楷体" w:hAnsi="楷体" w:cs="宋体" w:hint="eastAsia"/>
          <w:b/>
          <w:bCs/>
          <w:sz w:val="32"/>
          <w:szCs w:val="32"/>
        </w:rPr>
        <w:t>一级电源防雷器：</w:t>
      </w:r>
    </w:p>
    <w:p w14:paraId="3DF485DC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工作温度：</w:t>
      </w:r>
      <w:r w:rsidRPr="00A77E92">
        <w:rPr>
          <w:rFonts w:ascii="仿宋" w:eastAsia="仿宋" w:hAnsi="仿宋" w:cs="宋体"/>
          <w:sz w:val="32"/>
          <w:szCs w:val="32"/>
        </w:rPr>
        <w:t>-40°C</w:t>
      </w:r>
      <w:r w:rsidRPr="00A77E92">
        <w:rPr>
          <w:rFonts w:ascii="微软雅黑" w:eastAsia="微软雅黑" w:hAnsi="微软雅黑" w:cs="微软雅黑" w:hint="eastAsia"/>
          <w:sz w:val="32"/>
          <w:szCs w:val="32"/>
        </w:rPr>
        <w:t>〜</w:t>
      </w:r>
      <w:r w:rsidRPr="00A77E92">
        <w:rPr>
          <w:rFonts w:ascii="仿宋" w:eastAsia="仿宋" w:hAnsi="仿宋" w:cs="宋体"/>
          <w:sz w:val="32"/>
          <w:szCs w:val="32"/>
        </w:rPr>
        <w:t>50°C</w:t>
      </w:r>
      <w:r w:rsidRPr="00A77E92">
        <w:rPr>
          <w:rFonts w:ascii="仿宋" w:eastAsia="仿宋" w:hAnsi="仿宋" w:cs="宋体" w:hint="eastAsia"/>
          <w:sz w:val="32"/>
          <w:szCs w:val="32"/>
        </w:rPr>
        <w:t>；</w:t>
      </w:r>
    </w:p>
    <w:p w14:paraId="68C0295A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保护等级IP20；</w:t>
      </w:r>
    </w:p>
    <w:p w14:paraId="2EFF5922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可视状态指示窗口和远程遥感；</w:t>
      </w:r>
    </w:p>
    <w:p w14:paraId="150B355C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最大持续工作电压(UC) 335V AC；</w:t>
      </w:r>
    </w:p>
    <w:p w14:paraId="6A0AD340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电压保护水平UP≤1.2KV；</w:t>
      </w:r>
    </w:p>
    <w:p w14:paraId="3C572D5F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标称放电电流(In) 12. 5KA；</w:t>
      </w:r>
    </w:p>
    <w:p w14:paraId="1E4F9584" w14:textId="7774574C" w:rsidR="00A77E92" w:rsidRPr="00A77E92" w:rsidRDefault="00A77E92" w:rsidP="00A77E92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最大放电电流Imax为50KA。</w:t>
      </w:r>
    </w:p>
    <w:p w14:paraId="048E6CC3" w14:textId="59F6411C" w:rsidR="00A77E92" w:rsidRDefault="00A77E92" w:rsidP="00244295">
      <w:pPr>
        <w:pStyle w:val="a9"/>
        <w:ind w:firstLineChars="0" w:firstLine="0"/>
        <w:rPr>
          <w:rFonts w:ascii="楷体" w:eastAsia="楷体" w:hAnsi="楷体" w:cs="宋体"/>
          <w:b/>
          <w:bCs/>
          <w:sz w:val="32"/>
          <w:szCs w:val="32"/>
        </w:rPr>
      </w:pPr>
      <w:r>
        <w:rPr>
          <w:rFonts w:ascii="楷体" w:eastAsia="楷体" w:hAnsi="楷体" w:cs="宋体" w:hint="eastAsia"/>
          <w:b/>
          <w:bCs/>
          <w:sz w:val="32"/>
          <w:szCs w:val="32"/>
        </w:rPr>
        <w:t>二级电源防雷器：</w:t>
      </w:r>
    </w:p>
    <w:p w14:paraId="357E95AD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工作温度：</w:t>
      </w:r>
      <w:r w:rsidRPr="00A77E92">
        <w:rPr>
          <w:rFonts w:ascii="仿宋" w:eastAsia="仿宋" w:hAnsi="仿宋" w:cs="宋体"/>
          <w:sz w:val="32"/>
          <w:szCs w:val="32"/>
        </w:rPr>
        <w:t>-40°C</w:t>
      </w:r>
      <w:r w:rsidRPr="00A77E92">
        <w:rPr>
          <w:rFonts w:ascii="微软雅黑" w:eastAsia="微软雅黑" w:hAnsi="微软雅黑" w:cs="微软雅黑" w:hint="eastAsia"/>
          <w:sz w:val="32"/>
          <w:szCs w:val="32"/>
        </w:rPr>
        <w:t>〜</w:t>
      </w:r>
      <w:r w:rsidRPr="00A77E92">
        <w:rPr>
          <w:rFonts w:ascii="仿宋" w:eastAsia="仿宋" w:hAnsi="仿宋" w:cs="宋体"/>
          <w:sz w:val="32"/>
          <w:szCs w:val="32"/>
        </w:rPr>
        <w:t>50C</w:t>
      </w:r>
      <w:r w:rsidRPr="00A77E92">
        <w:rPr>
          <w:rFonts w:ascii="仿宋" w:eastAsia="仿宋" w:hAnsi="仿宋" w:cs="宋体" w:hint="eastAsia"/>
          <w:sz w:val="32"/>
          <w:szCs w:val="32"/>
        </w:rPr>
        <w:t>；</w:t>
      </w:r>
    </w:p>
    <w:p w14:paraId="5440D734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保护等级IP20；</w:t>
      </w:r>
    </w:p>
    <w:p w14:paraId="568CB90F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可视状态指示窗口和远程遥感；</w:t>
      </w:r>
    </w:p>
    <w:p w14:paraId="6FA4661D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最大持续工作电压(UC) 335V AC；</w:t>
      </w:r>
    </w:p>
    <w:p w14:paraId="10EE556F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电压保护水平UP≤1.5KV；</w:t>
      </w:r>
    </w:p>
    <w:p w14:paraId="22503035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标称放电电流(In)20KA；</w:t>
      </w:r>
    </w:p>
    <w:p w14:paraId="695C52BD" w14:textId="480D252B" w:rsidR="00A77E92" w:rsidRPr="00A77E92" w:rsidRDefault="00A77E92" w:rsidP="00A77E92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最大放电电流Imax为40K</w:t>
      </w:r>
      <w:r>
        <w:rPr>
          <w:rFonts w:ascii="仿宋" w:eastAsia="仿宋" w:hAnsi="仿宋" w:cs="宋体" w:hint="eastAsia"/>
          <w:sz w:val="32"/>
          <w:szCs w:val="32"/>
        </w:rPr>
        <w:t>A</w:t>
      </w:r>
    </w:p>
    <w:p w14:paraId="2A9FA4C1" w14:textId="762833F6" w:rsidR="00A77E92" w:rsidRDefault="00A77E92" w:rsidP="00244295">
      <w:pPr>
        <w:pStyle w:val="a9"/>
        <w:ind w:firstLineChars="0" w:firstLine="0"/>
        <w:rPr>
          <w:rFonts w:ascii="楷体" w:eastAsia="楷体" w:hAnsi="楷体" w:cs="宋体"/>
          <w:b/>
          <w:bCs/>
          <w:sz w:val="32"/>
          <w:szCs w:val="32"/>
        </w:rPr>
      </w:pPr>
      <w:r>
        <w:rPr>
          <w:rFonts w:ascii="楷体" w:eastAsia="楷体" w:hAnsi="楷体" w:cs="宋体" w:hint="eastAsia"/>
          <w:b/>
          <w:bCs/>
          <w:sz w:val="32"/>
          <w:szCs w:val="32"/>
        </w:rPr>
        <w:t>三级电源防雷器：</w:t>
      </w:r>
    </w:p>
    <w:p w14:paraId="74C43074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工作温度：-40°C-50°C；</w:t>
      </w:r>
    </w:p>
    <w:p w14:paraId="2583D270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保护等级IP20；</w:t>
      </w:r>
    </w:p>
    <w:p w14:paraId="4D2CE389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可视状态指示窗口和远程遥感；</w:t>
      </w:r>
    </w:p>
    <w:p w14:paraId="4E21D83C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最大持续工作电压(UC) 264V AC；</w:t>
      </w:r>
    </w:p>
    <w:p w14:paraId="03714AFF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电压保护水平UP≤1.35KV；</w:t>
      </w:r>
    </w:p>
    <w:p w14:paraId="2C56B9E8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lastRenderedPageBreak/>
        <w:t>标称放电电流(In)3KA；</w:t>
      </w:r>
    </w:p>
    <w:p w14:paraId="627BCFD6" w14:textId="1626C5A3" w:rsidR="00A77E92" w:rsidRPr="00A77E92" w:rsidRDefault="00A77E92" w:rsidP="00A77E92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最大放电电流Imax为40Ka。</w:t>
      </w:r>
    </w:p>
    <w:p w14:paraId="55589E05" w14:textId="03503B78" w:rsidR="00A77E92" w:rsidRDefault="00A77E92" w:rsidP="00244295">
      <w:pPr>
        <w:pStyle w:val="a9"/>
        <w:ind w:firstLineChars="0" w:firstLine="0"/>
        <w:rPr>
          <w:rFonts w:ascii="楷体" w:eastAsia="楷体" w:hAnsi="楷体" w:cs="宋体"/>
          <w:b/>
          <w:bCs/>
          <w:sz w:val="32"/>
          <w:szCs w:val="32"/>
        </w:rPr>
      </w:pPr>
      <w:r>
        <w:rPr>
          <w:rFonts w:ascii="楷体" w:eastAsia="楷体" w:hAnsi="楷体" w:cs="宋体" w:hint="eastAsia"/>
          <w:b/>
          <w:bCs/>
          <w:sz w:val="32"/>
          <w:szCs w:val="32"/>
        </w:rPr>
        <w:t>网络防雷器：</w:t>
      </w:r>
    </w:p>
    <w:p w14:paraId="22C142D9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工作温度：</w:t>
      </w:r>
      <w:r w:rsidRPr="00A77E92">
        <w:rPr>
          <w:rFonts w:ascii="仿宋" w:eastAsia="仿宋" w:hAnsi="仿宋" w:cs="宋体"/>
          <w:sz w:val="32"/>
          <w:szCs w:val="32"/>
        </w:rPr>
        <w:t>-40°C</w:t>
      </w:r>
      <w:r w:rsidRPr="00A77E92">
        <w:rPr>
          <w:rFonts w:ascii="微软雅黑" w:eastAsia="微软雅黑" w:hAnsi="微软雅黑" w:cs="微软雅黑" w:hint="eastAsia"/>
          <w:sz w:val="32"/>
          <w:szCs w:val="32"/>
        </w:rPr>
        <w:t>〜</w:t>
      </w:r>
      <w:r w:rsidRPr="00A77E92">
        <w:rPr>
          <w:rFonts w:ascii="仿宋" w:eastAsia="仿宋" w:hAnsi="仿宋" w:cs="宋体"/>
          <w:sz w:val="32"/>
          <w:szCs w:val="32"/>
        </w:rPr>
        <w:t>50°C</w:t>
      </w:r>
      <w:r w:rsidRPr="00A77E92">
        <w:rPr>
          <w:rFonts w:ascii="仿宋" w:eastAsia="仿宋" w:hAnsi="仿宋" w:cs="宋体" w:hint="eastAsia"/>
          <w:sz w:val="32"/>
          <w:szCs w:val="32"/>
        </w:rPr>
        <w:t>；</w:t>
      </w:r>
    </w:p>
    <w:p w14:paraId="6B2E37ED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保护等级IP20；</w:t>
      </w:r>
    </w:p>
    <w:p w14:paraId="6724742C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可视状态指示窗口和远程遥感；</w:t>
      </w:r>
    </w:p>
    <w:p w14:paraId="145781F3" w14:textId="77777777" w:rsidR="00A77E92" w:rsidRDefault="00A77E92" w:rsidP="00A77E92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最大持续工作电压(UC) ±5V DC；</w:t>
      </w:r>
    </w:p>
    <w:p w14:paraId="7C89A1F5" w14:textId="5B02C54A" w:rsidR="00A77E92" w:rsidRPr="00A77E92" w:rsidRDefault="00A77E92" w:rsidP="00A77E92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电压保护水平UP≤850V；</w:t>
      </w:r>
    </w:p>
    <w:p w14:paraId="5FF5909B" w14:textId="47173C60" w:rsidR="00A77E92" w:rsidRPr="00A77E92" w:rsidRDefault="00A77E92" w:rsidP="00A77E92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最大放电电流Imax为10KA；</w:t>
      </w:r>
    </w:p>
    <w:p w14:paraId="67186265" w14:textId="2EF2F165" w:rsidR="00A77E92" w:rsidRDefault="00A77E92" w:rsidP="00244295">
      <w:pPr>
        <w:pStyle w:val="a9"/>
        <w:ind w:firstLineChars="0" w:firstLine="0"/>
        <w:rPr>
          <w:rFonts w:ascii="楷体" w:eastAsia="楷体" w:hAnsi="楷体" w:cs="宋体"/>
          <w:b/>
          <w:bCs/>
          <w:sz w:val="32"/>
          <w:szCs w:val="32"/>
        </w:rPr>
      </w:pPr>
      <w:r>
        <w:rPr>
          <w:rFonts w:ascii="楷体" w:eastAsia="楷体" w:hAnsi="楷体" w:cs="宋体" w:hint="eastAsia"/>
          <w:b/>
          <w:bCs/>
          <w:sz w:val="32"/>
          <w:szCs w:val="32"/>
        </w:rPr>
        <w:t>防雷保护器：</w:t>
      </w:r>
    </w:p>
    <w:p w14:paraId="383BFBE3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具备8/20 μs波形卸压特性。</w:t>
      </w:r>
    </w:p>
    <w:p w14:paraId="703AF686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极数：1P+N或2P,满足接地形式要求。</w:t>
      </w:r>
    </w:p>
    <w:p w14:paraId="21106253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 xml:space="preserve">SPD 端口： </w:t>
      </w:r>
      <w:proofErr w:type="gramStart"/>
      <w:r w:rsidRPr="00A77E92">
        <w:rPr>
          <w:rFonts w:ascii="仿宋" w:eastAsia="仿宋" w:hAnsi="仿宋" w:cs="宋体" w:hint="eastAsia"/>
          <w:sz w:val="32"/>
          <w:szCs w:val="32"/>
        </w:rPr>
        <w:t>一</w:t>
      </w:r>
      <w:proofErr w:type="gramEnd"/>
      <w:r w:rsidRPr="00A77E92">
        <w:rPr>
          <w:rFonts w:ascii="仿宋" w:eastAsia="仿宋" w:hAnsi="仿宋" w:cs="宋体" w:hint="eastAsia"/>
          <w:sz w:val="32"/>
          <w:szCs w:val="32"/>
        </w:rPr>
        <w:t>端口；</w:t>
      </w:r>
    </w:p>
    <w:p w14:paraId="0C98D682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SPD类别：限压型；</w:t>
      </w:r>
    </w:p>
    <w:p w14:paraId="5E69F039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额定电压：220V；</w:t>
      </w:r>
    </w:p>
    <w:p w14:paraId="2131A0FD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最大可持续运行电压：385V；</w:t>
      </w:r>
    </w:p>
    <w:p w14:paraId="07F9BB11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标称放电电流：In≥20kA；</w:t>
      </w:r>
    </w:p>
    <w:p w14:paraId="128A34A6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最大放电电流：Imax≥40kA；</w:t>
      </w:r>
    </w:p>
    <w:p w14:paraId="5B1283FE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保护水平：Up≤1800V；</w:t>
      </w:r>
    </w:p>
    <w:p w14:paraId="705E903F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响应时间：≤25ns；</w:t>
      </w:r>
    </w:p>
    <w:p w14:paraId="76D0AD15" w14:textId="77777777" w:rsidR="00A77E92" w:rsidRPr="00A77E92" w:rsidRDefault="00A77E92" w:rsidP="00A77E92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防护等级：IP20；</w:t>
      </w:r>
    </w:p>
    <w:p w14:paraId="217A2DF0" w14:textId="3E8CE38F" w:rsidR="00A77E92" w:rsidRPr="00A77E92" w:rsidRDefault="00A77E92" w:rsidP="00A77E92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A77E92">
        <w:rPr>
          <w:rFonts w:ascii="仿宋" w:eastAsia="仿宋" w:hAnsi="仿宋" w:cs="宋体" w:hint="eastAsia"/>
          <w:sz w:val="32"/>
          <w:szCs w:val="32"/>
        </w:rPr>
        <w:t>功能特点：指示窗可视告警、热脱扣和短路过流</w:t>
      </w:r>
      <w:r w:rsidRPr="00A77E92">
        <w:rPr>
          <w:rFonts w:ascii="仿宋" w:eastAsia="仿宋" w:hAnsi="仿宋" w:cs="宋体" w:hint="eastAsia"/>
          <w:sz w:val="32"/>
          <w:szCs w:val="32"/>
        </w:rPr>
        <w:lastRenderedPageBreak/>
        <w:t>脱扣(杜绝起火爆炸)。</w:t>
      </w:r>
    </w:p>
    <w:sectPr w:rsidR="00A77E92" w:rsidRPr="00A77E92" w:rsidSect="006574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5EA2F" w14:textId="77777777" w:rsidR="00B60909" w:rsidRDefault="00B60909" w:rsidP="00E13FBC">
      <w:r>
        <w:separator/>
      </w:r>
    </w:p>
  </w:endnote>
  <w:endnote w:type="continuationSeparator" w:id="0">
    <w:p w14:paraId="5218961D" w14:textId="77777777" w:rsidR="00B60909" w:rsidRDefault="00B60909" w:rsidP="00E13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78C77" w14:textId="77777777" w:rsidR="00B60909" w:rsidRDefault="00B60909" w:rsidP="00E13FBC">
      <w:r>
        <w:separator/>
      </w:r>
    </w:p>
  </w:footnote>
  <w:footnote w:type="continuationSeparator" w:id="0">
    <w:p w14:paraId="05210EA7" w14:textId="77777777" w:rsidR="00B60909" w:rsidRDefault="00B60909" w:rsidP="00E13F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jdiZTI3YTVmN2Q3ZTdlZTdjYzU3NTE5M2M2ZWIxZTgifQ=="/>
  </w:docVars>
  <w:rsids>
    <w:rsidRoot w:val="0045643E"/>
    <w:rsid w:val="000059A6"/>
    <w:rsid w:val="00016FE7"/>
    <w:rsid w:val="00094B02"/>
    <w:rsid w:val="00244295"/>
    <w:rsid w:val="00284194"/>
    <w:rsid w:val="002F4E10"/>
    <w:rsid w:val="0030543F"/>
    <w:rsid w:val="0045643E"/>
    <w:rsid w:val="004B1C1B"/>
    <w:rsid w:val="00520302"/>
    <w:rsid w:val="005D3523"/>
    <w:rsid w:val="006028DE"/>
    <w:rsid w:val="00657435"/>
    <w:rsid w:val="0068306B"/>
    <w:rsid w:val="006837DA"/>
    <w:rsid w:val="00711984"/>
    <w:rsid w:val="007F425D"/>
    <w:rsid w:val="00A203BE"/>
    <w:rsid w:val="00A77E92"/>
    <w:rsid w:val="00B60909"/>
    <w:rsid w:val="00C30983"/>
    <w:rsid w:val="00E13FBC"/>
    <w:rsid w:val="00EF4DD2"/>
    <w:rsid w:val="00F636BF"/>
    <w:rsid w:val="00FC4B7B"/>
    <w:rsid w:val="17B5701D"/>
    <w:rsid w:val="556E2D6C"/>
    <w:rsid w:val="65EA0746"/>
    <w:rsid w:val="6C75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677A243"/>
  <w15:docId w15:val="{C1878D0A-B43E-40F1-B125-2FCCCD25F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16FE7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szCs w:val="22"/>
    </w:rPr>
  </w:style>
  <w:style w:type="character" w:customStyle="1" w:styleId="font11">
    <w:name w:val="font11"/>
    <w:basedOn w:val="a0"/>
    <w:qFormat/>
    <w:rsid w:val="005D3523"/>
    <w:rPr>
      <w:rFonts w:ascii="等线" w:eastAsia="等线" w:hAnsi="等线" w:cs="等线" w:hint="eastAsia"/>
      <w:color w:val="000000"/>
      <w:sz w:val="22"/>
      <w:szCs w:val="22"/>
      <w:u w:val="none"/>
    </w:rPr>
  </w:style>
  <w:style w:type="character" w:customStyle="1" w:styleId="font21">
    <w:name w:val="font21"/>
    <w:basedOn w:val="a0"/>
    <w:qFormat/>
    <w:rsid w:val="005D3523"/>
    <w:rPr>
      <w:rFonts w:ascii="等线" w:eastAsia="等线" w:hAnsi="等线" w:cs="等线" w:hint="eastAsia"/>
      <w:color w:val="000000"/>
      <w:sz w:val="22"/>
      <w:szCs w:val="22"/>
      <w:u w:val="none"/>
    </w:rPr>
  </w:style>
  <w:style w:type="character" w:customStyle="1" w:styleId="font01">
    <w:name w:val="font01"/>
    <w:basedOn w:val="a0"/>
    <w:qFormat/>
    <w:rsid w:val="005D3523"/>
    <w:rPr>
      <w:rFonts w:ascii="等线" w:eastAsia="等线" w:hAnsi="等线" w:cs="等线" w:hint="eastAsia"/>
      <w:color w:val="FF0000"/>
      <w:sz w:val="22"/>
      <w:szCs w:val="22"/>
      <w:u w:val="none"/>
    </w:rPr>
  </w:style>
  <w:style w:type="paragraph" w:styleId="a3">
    <w:name w:val="header"/>
    <w:basedOn w:val="a"/>
    <w:link w:val="a4"/>
    <w:rsid w:val="00E13FB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13FB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E13F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13FBC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31">
    <w:name w:val="font31"/>
    <w:basedOn w:val="a0"/>
    <w:qFormat/>
    <w:rsid w:val="006837DA"/>
    <w:rPr>
      <w:rFonts w:ascii="宋体" w:eastAsia="宋体" w:hAnsi="宋体" w:cs="宋体" w:hint="eastAsia"/>
      <w:color w:val="000000"/>
      <w:sz w:val="22"/>
      <w:szCs w:val="22"/>
      <w:u w:val="none"/>
    </w:rPr>
  </w:style>
  <w:style w:type="table" w:styleId="a7">
    <w:name w:val="Table Grid"/>
    <w:basedOn w:val="a1"/>
    <w:uiPriority w:val="59"/>
    <w:qFormat/>
    <w:rsid w:val="0071198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nhideWhenUsed/>
    <w:qFormat/>
    <w:rsid w:val="00C30983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8">
    <w:name w:val="正文缩进 字符"/>
    <w:link w:val="a9"/>
    <w:locked/>
    <w:rsid w:val="00EF4DD2"/>
    <w:rPr>
      <w:rFonts w:ascii="等线" w:eastAsia="等线" w:hAnsi="等线"/>
      <w:spacing w:val="20"/>
      <w:sz w:val="24"/>
      <w:szCs w:val="24"/>
    </w:rPr>
  </w:style>
  <w:style w:type="paragraph" w:styleId="a9">
    <w:name w:val="Normal Indent"/>
    <w:basedOn w:val="a"/>
    <w:link w:val="a8"/>
    <w:unhideWhenUsed/>
    <w:rsid w:val="00EF4DD2"/>
    <w:pPr>
      <w:spacing w:line="360" w:lineRule="auto"/>
      <w:ind w:firstLineChars="200" w:firstLine="200"/>
    </w:pPr>
    <w:rPr>
      <w:rFonts w:ascii="等线" w:eastAsia="等线" w:hAnsi="等线" w:cs="Times New Roman"/>
      <w:spacing w:val="2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59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86502</dc:creator>
  <cp:lastModifiedBy>林 海生</cp:lastModifiedBy>
  <cp:revision>2</cp:revision>
  <dcterms:created xsi:type="dcterms:W3CDTF">2023-08-02T02:12:00Z</dcterms:created>
  <dcterms:modified xsi:type="dcterms:W3CDTF">2023-08-02T02:12:00Z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4C49B33DC21F4E0F8467771410E995D6</vt:lpwstr>
  </property>
</Properties>
</file>