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3A00EC4B" w14:textId="72DC438D" w:rsidR="0048118A" w:rsidRPr="0048118A" w:rsidRDefault="0048118A" w:rsidP="0048118A">
      <w:pPr>
        <w:pStyle w:val="a9"/>
        <w:ind w:firstLineChars="0" w:firstLine="0"/>
        <w:rPr>
          <w:rFonts w:ascii="楷体" w:eastAsia="楷体" w:hAnsi="楷体" w:cs="宋体" w:hint="eastAsia"/>
          <w:sz w:val="32"/>
          <w:szCs w:val="32"/>
        </w:rPr>
      </w:pPr>
      <w:r w:rsidRPr="0048118A">
        <w:rPr>
          <w:rFonts w:ascii="楷体" w:eastAsia="楷体" w:hAnsi="楷体" w:cs="宋体" w:hint="eastAsia"/>
          <w:sz w:val="32"/>
          <w:szCs w:val="32"/>
        </w:rPr>
        <w:t>激光式车辆长宽高检测系统</w:t>
      </w:r>
      <w:r w:rsidRPr="0048118A">
        <w:rPr>
          <w:rFonts w:ascii="楷体" w:eastAsia="楷体" w:hAnsi="楷体" w:cs="宋体" w:hint="eastAsia"/>
          <w:sz w:val="32"/>
          <w:szCs w:val="32"/>
        </w:rPr>
        <w:t>：</w:t>
      </w:r>
    </w:p>
    <w:p w14:paraId="5075BD5B" w14:textId="4F6C818B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、</w:t>
      </w:r>
      <w:r w:rsidRPr="0048118A">
        <w:rPr>
          <w:rFonts w:ascii="仿宋" w:eastAsia="仿宋" w:hAnsi="仿宋" w:cs="宋体" w:hint="eastAsia"/>
          <w:sz w:val="32"/>
          <w:szCs w:val="32"/>
        </w:rPr>
        <w:t>系统功能</w:t>
      </w:r>
    </w:p>
    <w:p w14:paraId="4FEE2A2B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●采用激光测量技术扫描车辆，检测精度高，可实现对车辆长宽高信息的精确检测；</w:t>
      </w:r>
    </w:p>
    <w:p w14:paraId="7ED492D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●非接触实时检测，车辆行驶状态下即可输出检测结果；</w:t>
      </w:r>
    </w:p>
    <w:p w14:paraId="2F895208" w14:textId="77777777" w:rsid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●抗干扰能力强，不受环境光影响，夜间、雨、雪、雾天不影响数据的准确性；</w:t>
      </w:r>
    </w:p>
    <w:p w14:paraId="3C12B03A" w14:textId="10B29EF8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●安装维护简便，只需安装立杆或简易门架，不破坏路面；</w:t>
      </w:r>
    </w:p>
    <w:p w14:paraId="33FF84CD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●系统方便升级，只需要升级处理算法就能够适应未来出现的新的车型，无需改动硬件设备；</w:t>
      </w:r>
    </w:p>
    <w:p w14:paraId="6C967D3E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●</w:t>
      </w:r>
      <w:proofErr w:type="gramStart"/>
      <w:r w:rsidRPr="0048118A">
        <w:rPr>
          <w:rFonts w:ascii="仿宋" w:eastAsia="仿宋" w:hAnsi="仿宋" w:cs="宋体" w:hint="eastAsia"/>
          <w:sz w:val="32"/>
          <w:szCs w:val="32"/>
        </w:rPr>
        <w:t>内嵌大容量</w:t>
      </w:r>
      <w:proofErr w:type="gramEnd"/>
      <w:r w:rsidRPr="0048118A">
        <w:rPr>
          <w:rFonts w:ascii="仿宋" w:eastAsia="仿宋" w:hAnsi="仿宋" w:cs="宋体" w:hint="eastAsia"/>
          <w:sz w:val="32"/>
          <w:szCs w:val="32"/>
        </w:rPr>
        <w:t>SD卡，能自动存储轮廓检测结果、车牌抓拍结果；</w:t>
      </w:r>
    </w:p>
    <w:p w14:paraId="644FAC62" w14:textId="421CD0C0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2、系统技术参数</w:t>
      </w:r>
    </w:p>
    <w:p w14:paraId="5F9504FD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品牌</w:t>
      </w:r>
      <w:r w:rsidRPr="0048118A">
        <w:rPr>
          <w:rFonts w:ascii="仿宋" w:eastAsia="仿宋" w:hAnsi="仿宋" w:cs="宋体"/>
          <w:sz w:val="32"/>
          <w:szCs w:val="32"/>
        </w:rPr>
        <w:t xml:space="preserve"> </w:t>
      </w:r>
      <w:r w:rsidRPr="0048118A">
        <w:rPr>
          <w:rFonts w:ascii="仿宋" w:eastAsia="仿宋" w:hAnsi="仿宋" w:cs="宋体" w:hint="eastAsia"/>
          <w:sz w:val="32"/>
          <w:szCs w:val="32"/>
        </w:rPr>
        <w:t>镭眸</w:t>
      </w:r>
    </w:p>
    <w:p w14:paraId="72ED527F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设备型号：</w:t>
      </w:r>
      <w:r w:rsidRPr="0048118A">
        <w:rPr>
          <w:rFonts w:ascii="仿宋" w:eastAsia="仿宋" w:hAnsi="仿宋" w:cs="宋体"/>
          <w:sz w:val="32"/>
          <w:szCs w:val="32"/>
        </w:rPr>
        <w:t>ILS-04</w:t>
      </w:r>
    </w:p>
    <w:p w14:paraId="1582C441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检测速度</w:t>
      </w:r>
      <w:r w:rsidRPr="0048118A">
        <w:rPr>
          <w:rFonts w:ascii="仿宋" w:eastAsia="仿宋" w:hAnsi="仿宋" w:cs="宋体"/>
          <w:sz w:val="32"/>
          <w:szCs w:val="32"/>
        </w:rPr>
        <w:tab/>
        <w:t>0~40km/h</w:t>
      </w:r>
    </w:p>
    <w:p w14:paraId="54AFBDA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长度检测范围</w:t>
      </w:r>
      <w:r w:rsidRPr="0048118A">
        <w:rPr>
          <w:rFonts w:ascii="仿宋" w:eastAsia="仿宋" w:hAnsi="仿宋" w:cs="宋体"/>
          <w:sz w:val="32"/>
          <w:szCs w:val="32"/>
        </w:rPr>
        <w:tab/>
        <w:t>0~30m</w:t>
      </w:r>
    </w:p>
    <w:p w14:paraId="750C0A9B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长度检测误差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车长≤</w:t>
      </w:r>
      <w:r w:rsidRPr="0048118A">
        <w:rPr>
          <w:rFonts w:ascii="仿宋" w:eastAsia="仿宋" w:hAnsi="仿宋" w:cs="宋体"/>
          <w:sz w:val="32"/>
          <w:szCs w:val="32"/>
        </w:rPr>
        <w:t>10m</w:t>
      </w:r>
      <w:r w:rsidRPr="0048118A">
        <w:rPr>
          <w:rFonts w:ascii="仿宋" w:eastAsia="仿宋" w:hAnsi="仿宋" w:cs="宋体" w:hint="eastAsia"/>
          <w:sz w:val="32"/>
          <w:szCs w:val="32"/>
        </w:rPr>
        <w:t>，误差≤</w:t>
      </w:r>
      <w:r w:rsidRPr="0048118A">
        <w:rPr>
          <w:rFonts w:ascii="仿宋" w:eastAsia="仿宋" w:hAnsi="仿宋" w:cs="宋体"/>
          <w:sz w:val="32"/>
          <w:szCs w:val="32"/>
        </w:rPr>
        <w:t>15cm</w:t>
      </w:r>
    </w:p>
    <w:p w14:paraId="69FFD311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车长≥</w:t>
      </w:r>
      <w:r w:rsidRPr="0048118A">
        <w:rPr>
          <w:rFonts w:ascii="仿宋" w:eastAsia="仿宋" w:hAnsi="仿宋" w:cs="宋体"/>
          <w:sz w:val="32"/>
          <w:szCs w:val="32"/>
        </w:rPr>
        <w:t>10m</w:t>
      </w:r>
      <w:r w:rsidRPr="0048118A">
        <w:rPr>
          <w:rFonts w:ascii="仿宋" w:eastAsia="仿宋" w:hAnsi="仿宋" w:cs="宋体" w:hint="eastAsia"/>
          <w:sz w:val="32"/>
          <w:szCs w:val="32"/>
        </w:rPr>
        <w:t>，误差≤</w:t>
      </w:r>
      <w:r w:rsidRPr="0048118A">
        <w:rPr>
          <w:rFonts w:ascii="仿宋" w:eastAsia="仿宋" w:hAnsi="仿宋" w:cs="宋体"/>
          <w:sz w:val="32"/>
          <w:szCs w:val="32"/>
        </w:rPr>
        <w:t>1%</w:t>
      </w:r>
      <w:r w:rsidRPr="0048118A">
        <w:rPr>
          <w:rFonts w:ascii="仿宋" w:eastAsia="仿宋" w:hAnsi="仿宋" w:cs="宋体" w:hint="eastAsia"/>
          <w:sz w:val="32"/>
          <w:szCs w:val="32"/>
        </w:rPr>
        <w:t>（置信度</w:t>
      </w:r>
      <w:r w:rsidRPr="0048118A">
        <w:rPr>
          <w:rFonts w:ascii="仿宋" w:eastAsia="仿宋" w:hAnsi="仿宋" w:cs="宋体"/>
          <w:sz w:val="32"/>
          <w:szCs w:val="32"/>
        </w:rPr>
        <w:t>98%</w:t>
      </w:r>
      <w:r w:rsidRPr="0048118A">
        <w:rPr>
          <w:rFonts w:ascii="仿宋" w:eastAsia="仿宋" w:hAnsi="仿宋" w:cs="宋体" w:hint="eastAsia"/>
          <w:sz w:val="32"/>
          <w:szCs w:val="32"/>
        </w:rPr>
        <w:t>）</w:t>
      </w:r>
    </w:p>
    <w:p w14:paraId="16512FA2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宽度检测范围</w:t>
      </w:r>
      <w:r w:rsidRPr="0048118A">
        <w:rPr>
          <w:rFonts w:ascii="仿宋" w:eastAsia="仿宋" w:hAnsi="仿宋" w:cs="宋体"/>
          <w:sz w:val="32"/>
          <w:szCs w:val="32"/>
        </w:rPr>
        <w:tab/>
        <w:t>1~6m</w:t>
      </w:r>
    </w:p>
    <w:p w14:paraId="439D2860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lastRenderedPageBreak/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宽度检测误差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≤±</w:t>
      </w:r>
      <w:r w:rsidRPr="0048118A">
        <w:rPr>
          <w:rFonts w:ascii="仿宋" w:eastAsia="仿宋" w:hAnsi="仿宋" w:cs="宋体"/>
          <w:sz w:val="32"/>
          <w:szCs w:val="32"/>
        </w:rPr>
        <w:t>5cm</w:t>
      </w:r>
      <w:r w:rsidRPr="0048118A">
        <w:rPr>
          <w:rFonts w:ascii="仿宋" w:eastAsia="仿宋" w:hAnsi="仿宋" w:cs="宋体" w:hint="eastAsia"/>
          <w:sz w:val="32"/>
          <w:szCs w:val="32"/>
        </w:rPr>
        <w:t>（置信度</w:t>
      </w:r>
      <w:r w:rsidRPr="0048118A">
        <w:rPr>
          <w:rFonts w:ascii="仿宋" w:eastAsia="仿宋" w:hAnsi="仿宋" w:cs="宋体"/>
          <w:sz w:val="32"/>
          <w:szCs w:val="32"/>
        </w:rPr>
        <w:t>98%</w:t>
      </w:r>
      <w:r w:rsidRPr="0048118A">
        <w:rPr>
          <w:rFonts w:ascii="仿宋" w:eastAsia="仿宋" w:hAnsi="仿宋" w:cs="宋体" w:hint="eastAsia"/>
          <w:sz w:val="32"/>
          <w:szCs w:val="32"/>
        </w:rPr>
        <w:t>）</w:t>
      </w:r>
    </w:p>
    <w:p w14:paraId="7F22D27F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高度检测范围</w:t>
      </w:r>
      <w:r w:rsidRPr="0048118A">
        <w:rPr>
          <w:rFonts w:ascii="仿宋" w:eastAsia="仿宋" w:hAnsi="仿宋" w:cs="宋体"/>
          <w:sz w:val="32"/>
          <w:szCs w:val="32"/>
        </w:rPr>
        <w:tab/>
        <w:t>1~6m</w:t>
      </w:r>
      <w:r w:rsidRPr="0048118A">
        <w:rPr>
          <w:rFonts w:ascii="仿宋" w:eastAsia="仿宋" w:hAnsi="仿宋" w:cs="宋体" w:hint="eastAsia"/>
          <w:sz w:val="32"/>
          <w:szCs w:val="32"/>
        </w:rPr>
        <w:t>（根据安装高度的不同可调节）</w:t>
      </w:r>
    </w:p>
    <w:p w14:paraId="75F25A5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高度检测误差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≤±</w:t>
      </w:r>
      <w:r w:rsidRPr="0048118A">
        <w:rPr>
          <w:rFonts w:ascii="仿宋" w:eastAsia="仿宋" w:hAnsi="仿宋" w:cs="宋体"/>
          <w:sz w:val="32"/>
          <w:szCs w:val="32"/>
        </w:rPr>
        <w:t>5cm</w:t>
      </w:r>
      <w:r w:rsidRPr="0048118A">
        <w:rPr>
          <w:rFonts w:ascii="仿宋" w:eastAsia="仿宋" w:hAnsi="仿宋" w:cs="宋体" w:hint="eastAsia"/>
          <w:sz w:val="32"/>
          <w:szCs w:val="32"/>
        </w:rPr>
        <w:t>（置信度</w:t>
      </w:r>
      <w:r w:rsidRPr="0048118A">
        <w:rPr>
          <w:rFonts w:ascii="仿宋" w:eastAsia="仿宋" w:hAnsi="仿宋" w:cs="宋体"/>
          <w:sz w:val="32"/>
          <w:szCs w:val="32"/>
        </w:rPr>
        <w:t>98%</w:t>
      </w:r>
      <w:r w:rsidRPr="0048118A">
        <w:rPr>
          <w:rFonts w:ascii="仿宋" w:eastAsia="仿宋" w:hAnsi="仿宋" w:cs="宋体" w:hint="eastAsia"/>
          <w:sz w:val="32"/>
          <w:szCs w:val="32"/>
        </w:rPr>
        <w:t>）</w:t>
      </w:r>
    </w:p>
    <w:p w14:paraId="6D813796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激光波长</w:t>
      </w:r>
      <w:r w:rsidRPr="0048118A">
        <w:rPr>
          <w:rFonts w:ascii="仿宋" w:eastAsia="仿宋" w:hAnsi="仿宋" w:cs="宋体"/>
          <w:sz w:val="32"/>
          <w:szCs w:val="32"/>
        </w:rPr>
        <w:tab/>
        <w:t>905nm</w:t>
      </w:r>
    </w:p>
    <w:p w14:paraId="113E704E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激光防护等级</w:t>
      </w:r>
      <w:r w:rsidRPr="0048118A">
        <w:rPr>
          <w:rFonts w:ascii="仿宋" w:eastAsia="仿宋" w:hAnsi="仿宋" w:cs="宋体"/>
          <w:sz w:val="32"/>
          <w:szCs w:val="32"/>
        </w:rPr>
        <w:tab/>
        <w:t xml:space="preserve">1 </w:t>
      </w:r>
      <w:r w:rsidRPr="0048118A">
        <w:rPr>
          <w:rFonts w:ascii="仿宋" w:eastAsia="仿宋" w:hAnsi="仿宋" w:cs="宋体" w:hint="eastAsia"/>
          <w:sz w:val="32"/>
          <w:szCs w:val="32"/>
        </w:rPr>
        <w:t>级（人眼安全）</w:t>
      </w:r>
    </w:p>
    <w:p w14:paraId="236708B9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电源</w:t>
      </w:r>
      <w:r w:rsidRPr="0048118A">
        <w:rPr>
          <w:rFonts w:ascii="仿宋" w:eastAsia="仿宋" w:hAnsi="仿宋" w:cs="宋体"/>
          <w:sz w:val="32"/>
          <w:szCs w:val="32"/>
        </w:rPr>
        <w:tab/>
        <w:t>AC220V</w:t>
      </w:r>
    </w:p>
    <w:p w14:paraId="42C67760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通信接口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以太网</w:t>
      </w:r>
      <w:r w:rsidRPr="0048118A">
        <w:rPr>
          <w:rFonts w:ascii="仿宋" w:eastAsia="仿宋" w:hAnsi="仿宋" w:cs="宋体"/>
          <w:sz w:val="32"/>
          <w:szCs w:val="32"/>
        </w:rPr>
        <w:t>/RS232</w:t>
      </w:r>
    </w:p>
    <w:p w14:paraId="52DE735E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防护等级</w:t>
      </w:r>
      <w:r w:rsidRPr="0048118A">
        <w:rPr>
          <w:rFonts w:ascii="仿宋" w:eastAsia="仿宋" w:hAnsi="仿宋" w:cs="宋体"/>
          <w:sz w:val="32"/>
          <w:szCs w:val="32"/>
        </w:rPr>
        <w:tab/>
        <w:t>IP65</w:t>
      </w:r>
    </w:p>
    <w:p w14:paraId="3AFCC0A7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工作温度</w:t>
      </w:r>
      <w:r w:rsidRPr="0048118A">
        <w:rPr>
          <w:rFonts w:ascii="仿宋" w:eastAsia="仿宋" w:hAnsi="仿宋" w:cs="宋体"/>
          <w:sz w:val="32"/>
          <w:szCs w:val="32"/>
        </w:rPr>
        <w:tab/>
        <w:t>-30</w:t>
      </w:r>
      <w:r w:rsidRPr="0048118A">
        <w:rPr>
          <w:rFonts w:ascii="仿宋" w:eastAsia="仿宋" w:hAnsi="仿宋" w:cs="宋体" w:hint="eastAsia"/>
          <w:sz w:val="32"/>
          <w:szCs w:val="32"/>
        </w:rPr>
        <w:t>℃</w:t>
      </w:r>
      <w:r w:rsidRPr="0048118A">
        <w:rPr>
          <w:rFonts w:ascii="仿宋" w:eastAsia="仿宋" w:hAnsi="仿宋" w:cs="宋体"/>
          <w:sz w:val="32"/>
          <w:szCs w:val="32"/>
        </w:rPr>
        <w:t>~70</w:t>
      </w:r>
      <w:r w:rsidRPr="0048118A">
        <w:rPr>
          <w:rFonts w:ascii="仿宋" w:eastAsia="仿宋" w:hAnsi="仿宋" w:cs="宋体" w:hint="eastAsia"/>
          <w:sz w:val="32"/>
          <w:szCs w:val="32"/>
        </w:rPr>
        <w:t>℃</w:t>
      </w:r>
    </w:p>
    <w:p w14:paraId="0D77A8E7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相对湿度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≤</w:t>
      </w:r>
      <w:r w:rsidRPr="0048118A">
        <w:rPr>
          <w:rFonts w:ascii="仿宋" w:eastAsia="仿宋" w:hAnsi="仿宋" w:cs="宋体"/>
          <w:sz w:val="32"/>
          <w:szCs w:val="32"/>
        </w:rPr>
        <w:t>95%</w:t>
      </w:r>
    </w:p>
    <w:p w14:paraId="42975E6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/>
          <w:sz w:val="32"/>
          <w:szCs w:val="32"/>
        </w:rPr>
        <w:t></w:t>
      </w:r>
      <w:r w:rsidRPr="0048118A">
        <w:rPr>
          <w:rFonts w:ascii="仿宋" w:eastAsia="仿宋" w:hAnsi="仿宋" w:cs="宋体"/>
          <w:sz w:val="32"/>
          <w:szCs w:val="32"/>
        </w:rPr>
        <w:tab/>
        <w:t>MTBF</w:t>
      </w:r>
      <w:r w:rsidRPr="0048118A">
        <w:rPr>
          <w:rFonts w:ascii="仿宋" w:eastAsia="仿宋" w:hAnsi="仿宋" w:cs="宋体"/>
          <w:sz w:val="32"/>
          <w:szCs w:val="32"/>
        </w:rPr>
        <w:tab/>
      </w:r>
      <w:r w:rsidRPr="0048118A">
        <w:rPr>
          <w:rFonts w:ascii="仿宋" w:eastAsia="仿宋" w:hAnsi="仿宋" w:cs="宋体" w:hint="eastAsia"/>
          <w:sz w:val="32"/>
          <w:szCs w:val="32"/>
        </w:rPr>
        <w:t>≥</w:t>
      </w:r>
      <w:r w:rsidRPr="0048118A">
        <w:rPr>
          <w:rFonts w:ascii="仿宋" w:eastAsia="仿宋" w:hAnsi="仿宋" w:cs="宋体"/>
          <w:sz w:val="32"/>
          <w:szCs w:val="32"/>
        </w:rPr>
        <w:t>20000h</w:t>
      </w:r>
    </w:p>
    <w:p w14:paraId="440DE0B3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3、设备技术参数</w:t>
      </w:r>
    </w:p>
    <w:p w14:paraId="637204D9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3.1激光车辆检测控制器</w:t>
      </w:r>
    </w:p>
    <w:p w14:paraId="2830E029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电源电压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220VAC</w:t>
      </w:r>
    </w:p>
    <w:p w14:paraId="76144AE0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通讯接口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RS232/网口</w:t>
      </w:r>
    </w:p>
    <w:p w14:paraId="0389663E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工作温度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-30℃~70℃</w:t>
      </w:r>
    </w:p>
    <w:p w14:paraId="49241D88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相对湿度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≤95%</w:t>
      </w:r>
    </w:p>
    <w:p w14:paraId="098DCF6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MTBF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≥20000h</w:t>
      </w:r>
    </w:p>
    <w:p w14:paraId="205AC34B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3.2激光扫描传感器</w:t>
      </w:r>
    </w:p>
    <w:p w14:paraId="5502C70C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项目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技术参数</w:t>
      </w:r>
    </w:p>
    <w:p w14:paraId="669AF70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外壳材料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铝合金金属外壳</w:t>
      </w:r>
    </w:p>
    <w:p w14:paraId="6204391C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lastRenderedPageBreak/>
        <w:t>扫描方式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横向扫描</w:t>
      </w:r>
    </w:p>
    <w:p w14:paraId="570FD863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工作区域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0.5米~30米</w:t>
      </w:r>
    </w:p>
    <w:p w14:paraId="15ED396A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扫描角度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大于270°</w:t>
      </w:r>
    </w:p>
    <w:p w14:paraId="48C05D1E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角度分辨率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0.5°</w:t>
      </w:r>
    </w:p>
    <w:p w14:paraId="16C117ED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扫描频率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50Hz</w:t>
      </w:r>
    </w:p>
    <w:p w14:paraId="08BF9247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工作温度范围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-30℃~+50℃</w:t>
      </w:r>
    </w:p>
    <w:p w14:paraId="385B6398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激光等级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1级，人眼安全</w:t>
      </w:r>
    </w:p>
    <w:p w14:paraId="250881BB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光源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905nm（红外线）</w:t>
      </w:r>
    </w:p>
    <w:p w14:paraId="5265AFA9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供电电源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DC24V±10%</w:t>
      </w:r>
    </w:p>
    <w:p w14:paraId="2210C03C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防护等级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IP67</w:t>
      </w:r>
    </w:p>
    <w:p w14:paraId="77AB8F77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通过CE认证</w:t>
      </w:r>
    </w:p>
    <w:p w14:paraId="0BABC7FD" w14:textId="77777777" w:rsidR="0048118A" w:rsidRPr="0048118A" w:rsidRDefault="0048118A" w:rsidP="0048118A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抗震等级大于5G</w:t>
      </w:r>
    </w:p>
    <w:p w14:paraId="14C13ADA" w14:textId="5823DCD9" w:rsidR="00EF4DD2" w:rsidRPr="00EF4DD2" w:rsidRDefault="0048118A" w:rsidP="0048118A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48118A">
        <w:rPr>
          <w:rFonts w:ascii="仿宋" w:eastAsia="仿宋" w:hAnsi="仿宋" w:cs="宋体" w:hint="eastAsia"/>
          <w:sz w:val="32"/>
          <w:szCs w:val="32"/>
        </w:rPr>
        <w:t>可视化显示屏幕</w:t>
      </w:r>
      <w:r w:rsidRPr="0048118A">
        <w:rPr>
          <w:rFonts w:ascii="仿宋" w:eastAsia="仿宋" w:hAnsi="仿宋" w:cs="宋体" w:hint="eastAsia"/>
          <w:sz w:val="32"/>
          <w:szCs w:val="32"/>
        </w:rPr>
        <w:tab/>
        <w:t>具有显示屏幕，传感器本身可直观显示扫描范围、典型扫描距离、设备状态、故障信息等，界面友好，可供用户直接读取。</w:t>
      </w:r>
    </w:p>
    <w:sectPr w:rsidR="00EF4DD2" w:rsidRPr="00EF4DD2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B093" w14:textId="77777777" w:rsidR="009F5DDD" w:rsidRDefault="009F5DDD" w:rsidP="00E13FBC">
      <w:r>
        <w:separator/>
      </w:r>
    </w:p>
  </w:endnote>
  <w:endnote w:type="continuationSeparator" w:id="0">
    <w:p w14:paraId="2C588170" w14:textId="77777777" w:rsidR="009F5DDD" w:rsidRDefault="009F5DDD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B23A" w14:textId="77777777" w:rsidR="009F5DDD" w:rsidRDefault="009F5DDD" w:rsidP="00E13FBC">
      <w:r>
        <w:separator/>
      </w:r>
    </w:p>
  </w:footnote>
  <w:footnote w:type="continuationSeparator" w:id="0">
    <w:p w14:paraId="3179B1E8" w14:textId="77777777" w:rsidR="009F5DDD" w:rsidRDefault="009F5DDD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116EA1"/>
    <w:rsid w:val="00284194"/>
    <w:rsid w:val="002F4E10"/>
    <w:rsid w:val="0030543F"/>
    <w:rsid w:val="0045643E"/>
    <w:rsid w:val="0048118A"/>
    <w:rsid w:val="004B1C1B"/>
    <w:rsid w:val="004B7445"/>
    <w:rsid w:val="00520302"/>
    <w:rsid w:val="005D3523"/>
    <w:rsid w:val="006028DE"/>
    <w:rsid w:val="00657435"/>
    <w:rsid w:val="0068306B"/>
    <w:rsid w:val="006837DA"/>
    <w:rsid w:val="00711984"/>
    <w:rsid w:val="007F425D"/>
    <w:rsid w:val="009F5DDD"/>
    <w:rsid w:val="00A203BE"/>
    <w:rsid w:val="00C30983"/>
    <w:rsid w:val="00E13FBC"/>
    <w:rsid w:val="00EF4DD2"/>
    <w:rsid w:val="00F636BF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2023-04-26T02:42:00Z</dcterms:created>
  <dcterms:modified xsi:type="dcterms:W3CDTF">2023-04-26T02:42:00Z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